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C" w:rsidRPr="00BE4ACA" w:rsidRDefault="0042596C">
      <w:pPr>
        <w:spacing w:before="10"/>
        <w:rPr>
          <w:rFonts w:ascii="Bookman Old Style" w:eastAsia="Bookman Old Style" w:hAnsi="Bookman Old Style" w:cs="Bookman Old Style"/>
          <w:sz w:val="18"/>
          <w:szCs w:val="18"/>
        </w:rPr>
      </w:pPr>
      <w:bookmarkStart w:id="0" w:name="_GoBack"/>
      <w:bookmarkEnd w:id="0"/>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 xml:space="preserve">REUNIÓN DEL </w:t>
      </w: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CONSEJO DE ADMINISTRACIÓN</w:t>
      </w:r>
    </w:p>
    <w:p w:rsidR="0042596C" w:rsidRDefault="00032656" w:rsidP="00774254">
      <w:pPr>
        <w:pStyle w:val="Epgrafe"/>
        <w:tabs>
          <w:tab w:val="clear" w:pos="3402"/>
        </w:tabs>
        <w:ind w:left="709" w:firstLine="0"/>
        <w:jc w:val="center"/>
        <w:rPr>
          <w:rFonts w:ascii="Times New Roman" w:hAnsi="Times New Roman"/>
          <w:spacing w:val="44"/>
          <w:sz w:val="24"/>
          <w:szCs w:val="24"/>
        </w:rPr>
      </w:pPr>
      <w:r w:rsidRPr="00BE4ACA">
        <w:rPr>
          <w:rFonts w:ascii="Times New Roman" w:hAnsi="Times New Roman"/>
          <w:spacing w:val="-1"/>
          <w:sz w:val="24"/>
          <w:szCs w:val="24"/>
        </w:rPr>
        <w:t>DE</w:t>
      </w:r>
      <w:r w:rsidRPr="00BE4ACA">
        <w:rPr>
          <w:rFonts w:ascii="Times New Roman" w:hAnsi="Times New Roman"/>
          <w:spacing w:val="44"/>
          <w:sz w:val="24"/>
          <w:szCs w:val="24"/>
        </w:rPr>
        <w:t xml:space="preserve"> </w:t>
      </w:r>
      <w:r w:rsidR="00D96DCE">
        <w:rPr>
          <w:rFonts w:ascii="Times New Roman" w:hAnsi="Times New Roman"/>
          <w:spacing w:val="44"/>
          <w:sz w:val="24"/>
          <w:szCs w:val="24"/>
        </w:rPr>
        <w:t xml:space="preserve">21 </w:t>
      </w:r>
      <w:r w:rsidR="00AC5062">
        <w:rPr>
          <w:rFonts w:ascii="Times New Roman" w:hAnsi="Times New Roman"/>
          <w:spacing w:val="44"/>
          <w:sz w:val="24"/>
          <w:szCs w:val="24"/>
        </w:rPr>
        <w:t>DE FEBRERO DE 2024</w:t>
      </w:r>
    </w:p>
    <w:p w:rsidR="0044495C" w:rsidRPr="0044495C" w:rsidRDefault="0044495C" w:rsidP="0044495C">
      <w:pPr>
        <w:rPr>
          <w:lang w:eastAsia="es-ES"/>
        </w:rPr>
      </w:pP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ASISTENTES</w:t>
      </w: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JAVIER SANZ FER</w:t>
      </w:r>
      <w:r w:rsidR="00233136">
        <w:rPr>
          <w:rFonts w:ascii="Times New Roman" w:eastAsia="Times New Roman" w:hAnsi="Times New Roman" w:cs="Times New Roman"/>
          <w:b/>
          <w:bCs/>
          <w:sz w:val="24"/>
          <w:szCs w:val="24"/>
          <w:lang w:eastAsia="es-ES"/>
        </w:rPr>
        <w:t>N</w:t>
      </w:r>
      <w:r w:rsidRPr="00FF420F">
        <w:rPr>
          <w:rFonts w:ascii="Times New Roman" w:eastAsia="Times New Roman" w:hAnsi="Times New Roman" w:cs="Times New Roman"/>
          <w:b/>
          <w:bCs/>
          <w:sz w:val="24"/>
          <w:szCs w:val="24"/>
          <w:lang w:eastAsia="es-ES"/>
        </w:rPr>
        <w:t>ÁNDEZ.</w:t>
      </w:r>
    </w:p>
    <w:p w:rsid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Presidente de la Autoridad Portuaria de Baleares</w:t>
      </w:r>
    </w:p>
    <w:p w:rsidR="00D96DCE"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D. ANTONIO GINARD LÓPEZ</w:t>
      </w:r>
    </w:p>
    <w:p w:rsidR="00D96DCE" w:rsidRPr="00FF420F"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Director</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F. ESCALAS PORCEL</w:t>
      </w:r>
    </w:p>
    <w:p w:rsid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Capitán Marítimo</w:t>
      </w:r>
    </w:p>
    <w:p w:rsidR="00D96DCE"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D. MANUEL ACEDO-RICO MONTIEL</w:t>
      </w:r>
    </w:p>
    <w:p w:rsidR="00AC5062" w:rsidRPr="00FF420F" w:rsidRDefault="00AC5062"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E</w:t>
      </w:r>
      <w:r w:rsidRPr="00FF420F">
        <w:rPr>
          <w:rFonts w:ascii="Times New Roman" w:eastAsia="Times New Roman" w:hAnsi="Times New Roman" w:cs="Times New Roman"/>
          <w:bCs/>
          <w:sz w:val="24"/>
          <w:szCs w:val="24"/>
          <w:lang w:eastAsia="es-ES"/>
        </w:rPr>
        <w:t xml:space="preserve">n calidad de asesor </w:t>
      </w:r>
      <w:proofErr w:type="spellStart"/>
      <w:r w:rsidRPr="00FF420F">
        <w:rPr>
          <w:rFonts w:ascii="Times New Roman" w:eastAsia="Times New Roman" w:hAnsi="Times New Roman" w:cs="Times New Roman"/>
          <w:bCs/>
          <w:sz w:val="24"/>
          <w:szCs w:val="24"/>
          <w:lang w:eastAsia="es-ES"/>
        </w:rPr>
        <w:t>jurídic</w:t>
      </w:r>
      <w:proofErr w:type="spellEnd"/>
      <w:r w:rsidRPr="00FF420F">
        <w:rPr>
          <w:rFonts w:ascii="Times New Roman" w:eastAsia="Times New Roman" w:hAnsi="Times New Roman" w:cs="Times New Roman"/>
          <w:bCs/>
          <w:sz w:val="24"/>
          <w:szCs w:val="24"/>
          <w:lang w:eastAsia="es-ES"/>
        </w:rPr>
        <w:t xml:space="preserve"> (Abogacía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SARA CANDELARIA GARCÍA ALARCÓN</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En representación de la Abogacía del Estado</w:t>
      </w:r>
    </w:p>
    <w:p w:rsidR="00FF420F" w:rsidRPr="00FF420F" w:rsidRDefault="00FF420F" w:rsidP="00FF420F">
      <w:pPr>
        <w:widowControl/>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 xml:space="preserve">D. JOSÉ </w:t>
      </w:r>
      <w:proofErr w:type="spellStart"/>
      <w:r w:rsidRPr="00FF420F">
        <w:rPr>
          <w:rFonts w:ascii="Times New Roman" w:eastAsia="Times New Roman" w:hAnsi="Times New Roman" w:cs="Times New Roman"/>
          <w:b/>
          <w:sz w:val="24"/>
          <w:szCs w:val="24"/>
          <w:lang w:eastAsia="es-ES"/>
        </w:rPr>
        <w:t>ANTº</w:t>
      </w:r>
      <w:proofErr w:type="spellEnd"/>
      <w:r w:rsidRPr="00FF420F">
        <w:rPr>
          <w:rFonts w:ascii="Times New Roman" w:eastAsia="Times New Roman" w:hAnsi="Times New Roman" w:cs="Times New Roman"/>
          <w:b/>
          <w:sz w:val="24"/>
          <w:szCs w:val="24"/>
          <w:lang w:eastAsia="es-ES"/>
        </w:rPr>
        <w:t xml:space="preserve"> MORILLO-VELARDE DEL PESO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Organismo Público Puertos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eastAsia="es-ES"/>
        </w:rPr>
        <w:t xml:space="preserve">D. </w:t>
      </w:r>
      <w:r w:rsidRPr="00FF420F">
        <w:rPr>
          <w:rFonts w:ascii="Times New Roman" w:eastAsia="Times New Roman" w:hAnsi="Times New Roman" w:cs="Times New Roman"/>
          <w:b/>
          <w:sz w:val="24"/>
          <w:szCs w:val="24"/>
          <w:lang w:val="es-ES_tradnl" w:eastAsia="es-ES"/>
        </w:rPr>
        <w:t>LUIS RAMIS DE AYREFLOR CARDELL</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JUAN MANUEL LAFUENTE MIR</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CARLOS SIMARRO VICENS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val="es-ES_tradnl" w:eastAsia="es-ES"/>
        </w:rPr>
      </w:pPr>
      <w:r w:rsidRPr="00FF420F">
        <w:rPr>
          <w:rFonts w:ascii="Times New Roman" w:eastAsia="Times New Roman" w:hAnsi="Times New Roman" w:cs="Times New Roman"/>
          <w:b/>
          <w:bCs/>
          <w:sz w:val="24"/>
          <w:szCs w:val="24"/>
          <w:lang w:val="es-ES_tradnl" w:eastAsia="es-ES"/>
        </w:rPr>
        <w:t>Dª. JOSEFINA LINARES CAPÓ</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bCs/>
          <w:sz w:val="24"/>
          <w:szCs w:val="24"/>
          <w:lang w:val="es-ES_tradnl" w:eastAsia="es-ES"/>
        </w:rPr>
        <w:t>E</w:t>
      </w:r>
      <w:r w:rsidRPr="00FF420F">
        <w:rPr>
          <w:rFonts w:ascii="Times New Roman" w:eastAsia="Times New Roman" w:hAnsi="Times New Roman" w:cs="Times New Roman"/>
          <w:sz w:val="24"/>
          <w:szCs w:val="24"/>
          <w:lang w:val="es-ES_tradnl" w:eastAsia="es-ES"/>
        </w:rPr>
        <w:t xml:space="preserve">n representación del </w:t>
      </w:r>
      <w:proofErr w:type="spellStart"/>
      <w:r w:rsidRPr="00FF420F">
        <w:rPr>
          <w:rFonts w:ascii="Times New Roman" w:eastAsia="Times New Roman" w:hAnsi="Times New Roman" w:cs="Times New Roman"/>
          <w:sz w:val="24"/>
          <w:szCs w:val="24"/>
          <w:lang w:val="es-ES_tradnl" w:eastAsia="es-ES"/>
        </w:rPr>
        <w:t>Consell</w:t>
      </w:r>
      <w:proofErr w:type="spellEnd"/>
      <w:r w:rsidRPr="00FF420F">
        <w:rPr>
          <w:rFonts w:ascii="Times New Roman" w:eastAsia="Times New Roman" w:hAnsi="Times New Roman" w:cs="Times New Roman"/>
          <w:sz w:val="24"/>
          <w:szCs w:val="24"/>
          <w:lang w:val="es-ES_tradnl" w:eastAsia="es-ES"/>
        </w:rPr>
        <w:t xml:space="preserve"> Insular de Mallorca</w:t>
      </w:r>
      <w:r w:rsidRPr="00FF420F">
        <w:rPr>
          <w:rFonts w:ascii="Times New Roman" w:eastAsia="Times New Roman" w:hAnsi="Times New Roman" w:cs="Times New Roman"/>
          <w:sz w:val="24"/>
          <w:szCs w:val="24"/>
          <w:lang w:eastAsia="es-ES"/>
        </w:rPr>
        <w:t xml:space="preserve"> </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ADOLFO VILAFRANCA FLORIT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de Menorca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D.MARIANO JUAN COLOMAR</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 </w:t>
      </w:r>
      <w:proofErr w:type="spellStart"/>
      <w:r w:rsidRPr="00FF420F">
        <w:rPr>
          <w:rFonts w:ascii="Times New Roman" w:eastAsia="Times New Roman" w:hAnsi="Times New Roman" w:cs="Times New Roman"/>
          <w:sz w:val="24"/>
          <w:szCs w:val="24"/>
          <w:lang w:eastAsia="es-ES"/>
        </w:rPr>
        <w:t>Eivissa</w:t>
      </w:r>
      <w:proofErr w:type="spellEnd"/>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LORENZO CÓRDOBA MARÍ</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Cs/>
          <w:sz w:val="24"/>
          <w:szCs w:val="24"/>
          <w:lang w:eastAsia="es-ES"/>
        </w:rPr>
        <w:t xml:space="preserve">En representación del </w:t>
      </w:r>
      <w:proofErr w:type="spellStart"/>
      <w:r w:rsidRPr="00FF420F">
        <w:rPr>
          <w:rFonts w:ascii="Times New Roman" w:eastAsia="Times New Roman" w:hAnsi="Times New Roman" w:cs="Times New Roman"/>
          <w:bCs/>
          <w:sz w:val="24"/>
          <w:szCs w:val="24"/>
          <w:lang w:eastAsia="es-ES"/>
        </w:rPr>
        <w:t>Consell</w:t>
      </w:r>
      <w:proofErr w:type="spellEnd"/>
      <w:r w:rsidRPr="00FF420F">
        <w:rPr>
          <w:rFonts w:ascii="Times New Roman" w:eastAsia="Times New Roman" w:hAnsi="Times New Roman" w:cs="Times New Roman"/>
          <w:bCs/>
          <w:sz w:val="24"/>
          <w:szCs w:val="24"/>
          <w:lang w:eastAsia="es-ES"/>
        </w:rPr>
        <w:t xml:space="preserve"> Insular de Formentera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w:t>
      </w:r>
      <w:r w:rsidR="0073145C">
        <w:rPr>
          <w:rFonts w:ascii="Times New Roman" w:eastAsia="Times New Roman" w:hAnsi="Times New Roman" w:cs="Times New Roman"/>
          <w:b/>
          <w:sz w:val="24"/>
          <w:szCs w:val="24"/>
          <w:lang w:eastAsia="es-ES"/>
        </w:rPr>
        <w:t xml:space="preserve"> </w:t>
      </w:r>
      <w:r w:rsidRPr="00FF420F">
        <w:rPr>
          <w:rFonts w:ascii="Times New Roman" w:eastAsia="Times New Roman" w:hAnsi="Times New Roman" w:cs="Times New Roman"/>
          <w:b/>
          <w:sz w:val="24"/>
          <w:szCs w:val="24"/>
          <w:lang w:eastAsia="es-ES"/>
        </w:rPr>
        <w:t>JOSE JAVIER BONET DÍAZ</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Ayuntamiento de Palma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EDUARDO SORIANO TORRES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la Cámara de Comercio de Mallorca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SANTIAGO MAYOL MUNDO</w:t>
      </w:r>
    </w:p>
    <w:p w:rsidR="00233136" w:rsidRDefault="00FF420F" w:rsidP="00AC5062">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APEAM. Vicepresidente</w:t>
      </w:r>
    </w:p>
    <w:p w:rsidR="00FF420F" w:rsidRPr="00FF420F" w:rsidRDefault="00AC5062"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Cs/>
          <w:sz w:val="24"/>
          <w:szCs w:val="24"/>
          <w:lang w:eastAsia="es-ES"/>
        </w:rPr>
        <w:t xml:space="preserve"> </w:t>
      </w:r>
      <w:r w:rsidR="00FF420F" w:rsidRPr="00FF420F">
        <w:rPr>
          <w:rFonts w:ascii="Times New Roman" w:eastAsia="Times New Roman" w:hAnsi="Times New Roman" w:cs="Times New Roman"/>
          <w:b/>
          <w:bCs/>
          <w:sz w:val="24"/>
          <w:szCs w:val="24"/>
          <w:lang w:eastAsia="es-ES"/>
        </w:rPr>
        <w:t>D. MIGUEL CAPÓ PARRILLA</w:t>
      </w:r>
    </w:p>
    <w:p w:rsidR="00FF420F" w:rsidRPr="00FF420F" w:rsidRDefault="00FF420F" w:rsidP="00FF420F">
      <w:pPr>
        <w:widowControl/>
        <w:tabs>
          <w:tab w:val="left" w:pos="339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UGT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MARÍA ANTONIA GINARD MOLL</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Secretaria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p>
    <w:p w:rsidR="00AC5062" w:rsidRPr="00FF420F" w:rsidRDefault="00FF420F" w:rsidP="00704B1E">
      <w:pPr>
        <w:widowControl/>
        <w:tabs>
          <w:tab w:val="left" w:pos="356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bCs/>
          <w:sz w:val="24"/>
          <w:szCs w:val="24"/>
          <w:lang w:eastAsia="es-ES"/>
        </w:rPr>
        <w:t xml:space="preserve">Excusa su asistencia </w:t>
      </w:r>
      <w:r w:rsidR="00AC5062" w:rsidRPr="00FF420F">
        <w:rPr>
          <w:rFonts w:ascii="Times New Roman" w:eastAsia="Times New Roman" w:hAnsi="Times New Roman" w:cs="Times New Roman"/>
          <w:b/>
          <w:sz w:val="24"/>
          <w:szCs w:val="24"/>
          <w:lang w:eastAsia="es-ES"/>
        </w:rPr>
        <w:t xml:space="preserve">D. </w:t>
      </w:r>
      <w:r w:rsidR="00AC5062" w:rsidRPr="00FF420F">
        <w:rPr>
          <w:rFonts w:ascii="Times New Roman" w:eastAsia="Times New Roman" w:hAnsi="Times New Roman" w:cs="Times New Roman"/>
          <w:b/>
          <w:sz w:val="24"/>
          <w:szCs w:val="24"/>
          <w:lang w:val="es-ES_tradnl" w:eastAsia="es-ES"/>
        </w:rPr>
        <w:t>RAFAEL RUS CORTÉS</w:t>
      </w:r>
      <w:r w:rsidR="00AC5062">
        <w:rPr>
          <w:rFonts w:ascii="Times New Roman" w:eastAsia="Times New Roman" w:hAnsi="Times New Roman" w:cs="Times New Roman"/>
          <w:b/>
          <w:sz w:val="24"/>
          <w:szCs w:val="24"/>
          <w:lang w:val="es-ES_tradnl" w:eastAsia="es-ES"/>
        </w:rPr>
        <w:t>, e</w:t>
      </w:r>
      <w:r w:rsidR="00AC5062" w:rsidRPr="00FF420F">
        <w:rPr>
          <w:rFonts w:ascii="Times New Roman" w:eastAsia="Times New Roman" w:hAnsi="Times New Roman" w:cs="Times New Roman"/>
          <w:sz w:val="24"/>
          <w:szCs w:val="24"/>
          <w:lang w:eastAsia="es-ES"/>
        </w:rPr>
        <w:t>n representación de la Administración General del Estado</w:t>
      </w:r>
      <w:r w:rsidR="00233136">
        <w:rPr>
          <w:rFonts w:ascii="Times New Roman" w:eastAsia="Times New Roman" w:hAnsi="Times New Roman" w:cs="Times New Roman"/>
          <w:sz w:val="24"/>
          <w:szCs w:val="24"/>
          <w:lang w:eastAsia="es-ES"/>
        </w:rPr>
        <w:t>,</w:t>
      </w:r>
      <w:r w:rsidR="00233136" w:rsidRPr="00233136">
        <w:rPr>
          <w:rFonts w:ascii="Times New Roman" w:eastAsia="Times New Roman" w:hAnsi="Times New Roman" w:cs="Times New Roman"/>
          <w:b/>
          <w:sz w:val="24"/>
          <w:szCs w:val="24"/>
          <w:lang w:eastAsia="es-ES"/>
        </w:rPr>
        <w:t xml:space="preserve"> </w:t>
      </w:r>
      <w:r w:rsidR="00233136" w:rsidRPr="00FF420F">
        <w:rPr>
          <w:rFonts w:ascii="Times New Roman" w:eastAsia="Times New Roman" w:hAnsi="Times New Roman" w:cs="Times New Roman"/>
          <w:b/>
          <w:sz w:val="24"/>
          <w:szCs w:val="24"/>
          <w:lang w:eastAsia="es-ES"/>
        </w:rPr>
        <w:t>D</w:t>
      </w:r>
      <w:proofErr w:type="gramStart"/>
      <w:r w:rsidR="00233136" w:rsidRPr="00FF420F">
        <w:rPr>
          <w:rFonts w:ascii="Times New Roman" w:eastAsia="Times New Roman" w:hAnsi="Times New Roman" w:cs="Times New Roman"/>
          <w:b/>
          <w:sz w:val="24"/>
          <w:szCs w:val="24"/>
          <w:lang w:eastAsia="es-ES"/>
        </w:rPr>
        <w:t>.ª</w:t>
      </w:r>
      <w:proofErr w:type="gramEnd"/>
      <w:r w:rsidR="00233136" w:rsidRPr="00FF420F">
        <w:rPr>
          <w:rFonts w:ascii="Times New Roman" w:eastAsia="Times New Roman" w:hAnsi="Times New Roman" w:cs="Times New Roman"/>
          <w:b/>
          <w:sz w:val="24"/>
          <w:szCs w:val="24"/>
          <w:lang w:eastAsia="es-ES"/>
        </w:rPr>
        <w:t xml:space="preserve"> MARTA VIDAL CRESPO</w:t>
      </w:r>
      <w:r w:rsidR="00233136">
        <w:rPr>
          <w:rFonts w:ascii="Times New Roman" w:eastAsia="Times New Roman" w:hAnsi="Times New Roman" w:cs="Times New Roman"/>
          <w:b/>
          <w:sz w:val="24"/>
          <w:szCs w:val="24"/>
          <w:lang w:eastAsia="es-ES"/>
        </w:rPr>
        <w:t>, e</w:t>
      </w:r>
      <w:r w:rsidR="00233136" w:rsidRPr="00FF420F">
        <w:rPr>
          <w:rFonts w:ascii="Times New Roman" w:eastAsia="Times New Roman" w:hAnsi="Times New Roman" w:cs="Times New Roman"/>
          <w:sz w:val="24"/>
          <w:szCs w:val="24"/>
          <w:lang w:eastAsia="es-ES"/>
        </w:rPr>
        <w:t xml:space="preserve">n representación del </w:t>
      </w:r>
      <w:proofErr w:type="spellStart"/>
      <w:r w:rsidR="00233136" w:rsidRPr="00FF420F">
        <w:rPr>
          <w:rFonts w:ascii="Times New Roman" w:eastAsia="Times New Roman" w:hAnsi="Times New Roman" w:cs="Times New Roman"/>
          <w:sz w:val="24"/>
          <w:szCs w:val="24"/>
          <w:lang w:eastAsia="es-ES"/>
        </w:rPr>
        <w:t>Govern</w:t>
      </w:r>
      <w:proofErr w:type="spellEnd"/>
      <w:r w:rsidR="00233136" w:rsidRPr="00FF420F">
        <w:rPr>
          <w:rFonts w:ascii="Times New Roman" w:eastAsia="Times New Roman" w:hAnsi="Times New Roman" w:cs="Times New Roman"/>
          <w:sz w:val="24"/>
          <w:szCs w:val="24"/>
          <w:lang w:eastAsia="es-ES"/>
        </w:rPr>
        <w:t xml:space="preserve"> de les Illes Balears</w:t>
      </w:r>
      <w:r w:rsidR="00704B1E">
        <w:rPr>
          <w:rFonts w:ascii="Times New Roman" w:eastAsia="Times New Roman" w:hAnsi="Times New Roman" w:cs="Times New Roman"/>
          <w:sz w:val="24"/>
          <w:szCs w:val="24"/>
          <w:lang w:eastAsia="es-ES"/>
        </w:rPr>
        <w:t xml:space="preserve">, y </w:t>
      </w:r>
      <w:r w:rsidR="00233136">
        <w:rPr>
          <w:rFonts w:ascii="Times New Roman" w:eastAsia="Times New Roman" w:hAnsi="Times New Roman" w:cs="Times New Roman"/>
          <w:b/>
          <w:bCs/>
          <w:sz w:val="24"/>
          <w:szCs w:val="24"/>
          <w:lang w:val="es-ES_tradnl" w:eastAsia="es-ES"/>
        </w:rPr>
        <w:t>Dª CARMEN PLANAS PALOU</w:t>
      </w:r>
      <w:r w:rsidR="00704B1E">
        <w:rPr>
          <w:rFonts w:ascii="Times New Roman" w:eastAsia="Times New Roman" w:hAnsi="Times New Roman" w:cs="Times New Roman"/>
          <w:b/>
          <w:bCs/>
          <w:sz w:val="24"/>
          <w:szCs w:val="24"/>
          <w:lang w:val="es-ES_tradnl" w:eastAsia="es-ES"/>
        </w:rPr>
        <w:t>, e</w:t>
      </w:r>
      <w:r w:rsidR="00233136" w:rsidRPr="00FF420F">
        <w:rPr>
          <w:rFonts w:ascii="Times New Roman" w:eastAsia="Times New Roman" w:hAnsi="Times New Roman" w:cs="Times New Roman"/>
          <w:bCs/>
          <w:sz w:val="24"/>
          <w:szCs w:val="24"/>
          <w:lang w:val="es-ES_tradnl" w:eastAsia="es-ES"/>
        </w:rPr>
        <w:t>n representación de la CAEB</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val="es-ES_tradnl" w:eastAsia="es-ES"/>
        </w:rPr>
      </w:pPr>
    </w:p>
    <w:p w:rsidR="00547634" w:rsidRPr="00547634" w:rsidRDefault="00547634"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5A5B40" w:rsidRPr="0009161C" w:rsidRDefault="005A5B40" w:rsidP="00115C53">
      <w:pPr>
        <w:jc w:val="both"/>
        <w:rPr>
          <w:rFonts w:ascii="Times New Roman" w:hAnsi="Times New Roman" w:cs="Times New Roman"/>
          <w:sz w:val="24"/>
          <w:szCs w:val="24"/>
          <w:lang w:eastAsia="es-ES"/>
        </w:rPr>
      </w:pPr>
      <w:r w:rsidRPr="0009161C">
        <w:rPr>
          <w:rFonts w:ascii="Times New Roman" w:hAnsi="Times New Roman" w:cs="Times New Roman"/>
          <w:sz w:val="24"/>
          <w:szCs w:val="24"/>
          <w:lang w:eastAsia="es-ES"/>
        </w:rPr>
        <w:t xml:space="preserve">En la reunión del Consejo de Administración </w:t>
      </w:r>
      <w:r w:rsidR="00461DE7" w:rsidRPr="0009161C">
        <w:rPr>
          <w:rFonts w:ascii="Times New Roman" w:hAnsi="Times New Roman" w:cs="Times New Roman"/>
          <w:sz w:val="24"/>
          <w:szCs w:val="24"/>
          <w:lang w:eastAsia="es-ES"/>
        </w:rPr>
        <w:t xml:space="preserve">de </w:t>
      </w:r>
      <w:r w:rsidR="00704B1E">
        <w:rPr>
          <w:rFonts w:ascii="Times New Roman" w:hAnsi="Times New Roman" w:cs="Times New Roman"/>
          <w:sz w:val="24"/>
          <w:szCs w:val="24"/>
          <w:lang w:eastAsia="es-ES"/>
        </w:rPr>
        <w:t>21</w:t>
      </w:r>
      <w:r w:rsidR="009C1D96">
        <w:rPr>
          <w:rFonts w:ascii="Times New Roman" w:hAnsi="Times New Roman" w:cs="Times New Roman"/>
          <w:sz w:val="24"/>
          <w:szCs w:val="24"/>
          <w:lang w:eastAsia="es-ES"/>
        </w:rPr>
        <w:t xml:space="preserve"> de febrero de 2024</w:t>
      </w:r>
      <w:r w:rsidRPr="0009161C">
        <w:rPr>
          <w:rFonts w:ascii="Times New Roman" w:hAnsi="Times New Roman" w:cs="Times New Roman"/>
          <w:sz w:val="24"/>
          <w:szCs w:val="24"/>
          <w:lang w:eastAsia="es-ES"/>
        </w:rPr>
        <w:t xml:space="preserve">, </w:t>
      </w:r>
      <w:r w:rsidR="00E5056F" w:rsidRPr="0009161C">
        <w:rPr>
          <w:rFonts w:ascii="Times New Roman" w:hAnsi="Times New Roman" w:cs="Times New Roman"/>
          <w:sz w:val="24"/>
          <w:szCs w:val="24"/>
          <w:lang w:eastAsia="es-ES"/>
        </w:rPr>
        <w:t xml:space="preserve">que se </w:t>
      </w:r>
      <w:r w:rsidR="00791759">
        <w:rPr>
          <w:rFonts w:ascii="Times New Roman" w:hAnsi="Times New Roman" w:cs="Times New Roman"/>
          <w:sz w:val="24"/>
          <w:szCs w:val="24"/>
          <w:lang w:eastAsia="es-ES"/>
        </w:rPr>
        <w:t xml:space="preserve"> ha celebrado</w:t>
      </w:r>
      <w:r w:rsidR="00E5056F" w:rsidRPr="0009161C">
        <w:rPr>
          <w:rFonts w:ascii="Times New Roman" w:hAnsi="Times New Roman" w:cs="Times New Roman"/>
          <w:sz w:val="24"/>
          <w:szCs w:val="24"/>
          <w:lang w:eastAsia="es-ES"/>
        </w:rPr>
        <w:t xml:space="preserve"> por videoconferencia</w:t>
      </w:r>
      <w:r w:rsidR="00302610" w:rsidRPr="0009161C">
        <w:rPr>
          <w:rFonts w:ascii="Times New Roman" w:hAnsi="Times New Roman" w:cs="Times New Roman"/>
          <w:sz w:val="24"/>
          <w:szCs w:val="24"/>
          <w:lang w:eastAsia="es-ES"/>
        </w:rPr>
        <w:t>/presencial</w:t>
      </w:r>
      <w:r w:rsidR="00E5056F" w:rsidRPr="0009161C">
        <w:rPr>
          <w:rFonts w:ascii="Times New Roman" w:hAnsi="Times New Roman" w:cs="Times New Roman"/>
          <w:sz w:val="24"/>
          <w:szCs w:val="24"/>
          <w:lang w:eastAsia="es-ES"/>
        </w:rPr>
        <w:t xml:space="preserve">, </w:t>
      </w:r>
      <w:r w:rsidRPr="0009161C">
        <w:rPr>
          <w:rFonts w:ascii="Times New Roman" w:hAnsi="Times New Roman" w:cs="Times New Roman"/>
          <w:sz w:val="24"/>
          <w:szCs w:val="24"/>
          <w:lang w:eastAsia="es-ES"/>
        </w:rPr>
        <w:t>se tratar</w:t>
      </w:r>
      <w:r w:rsidR="00846914" w:rsidRPr="0009161C">
        <w:rPr>
          <w:rFonts w:ascii="Times New Roman" w:hAnsi="Times New Roman" w:cs="Times New Roman"/>
          <w:sz w:val="24"/>
          <w:szCs w:val="24"/>
          <w:lang w:eastAsia="es-ES"/>
        </w:rPr>
        <w:t xml:space="preserve">on los siguientes asuntos recogidos </w:t>
      </w:r>
      <w:r w:rsidRPr="0009161C">
        <w:rPr>
          <w:rFonts w:ascii="Times New Roman" w:hAnsi="Times New Roman" w:cs="Times New Roman"/>
          <w:sz w:val="24"/>
          <w:szCs w:val="24"/>
          <w:lang w:eastAsia="es-ES"/>
        </w:rPr>
        <w:t>en el Orden del día:</w:t>
      </w:r>
    </w:p>
    <w:p w:rsidR="00E5056F" w:rsidRPr="0009161C" w:rsidRDefault="00E5056F" w:rsidP="00115C53">
      <w:pPr>
        <w:jc w:val="both"/>
        <w:rPr>
          <w:rFonts w:ascii="Times New Roman" w:hAnsi="Times New Roman" w:cs="Times New Roman"/>
          <w:sz w:val="24"/>
          <w:szCs w:val="24"/>
          <w:lang w:eastAsia="es-ES"/>
        </w:rPr>
      </w:pPr>
    </w:p>
    <w:p w:rsidR="00704B1E" w:rsidRPr="00B01906" w:rsidRDefault="00704B1E" w:rsidP="00704B1E">
      <w:pPr>
        <w:widowControl/>
        <w:ind w:right="-1"/>
        <w:jc w:val="both"/>
        <w:rPr>
          <w:rFonts w:ascii="Times New Roman" w:hAnsi="Times New Roman" w:cs="Times New Roman"/>
          <w:b/>
          <w:sz w:val="24"/>
          <w:szCs w:val="24"/>
          <w:lang w:eastAsia="es-ES"/>
        </w:rPr>
      </w:pPr>
      <w:r w:rsidRPr="00B01906">
        <w:rPr>
          <w:rFonts w:ascii="Times New Roman" w:hAnsi="Times New Roman" w:cs="Times New Roman"/>
          <w:b/>
          <w:sz w:val="24"/>
          <w:szCs w:val="24"/>
          <w:lang w:eastAsia="es-ES"/>
        </w:rPr>
        <w:t>Propuesta de aprobación de la modificación de la estructura orgánica de la Autoridad Portuaria de Baleares.</w:t>
      </w:r>
    </w:p>
    <w:p w:rsidR="00704B1E" w:rsidRDefault="00704B1E" w:rsidP="00704B1E">
      <w:pPr>
        <w:widowControl/>
        <w:ind w:right="-1"/>
        <w:jc w:val="both"/>
        <w:rPr>
          <w:sz w:val="24"/>
          <w:szCs w:val="24"/>
        </w:rPr>
      </w:pPr>
    </w:p>
    <w:p w:rsidR="00B01906" w:rsidRDefault="00B01906" w:rsidP="00B01906">
      <w:pPr>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Se </w:t>
      </w:r>
      <w:r w:rsidRPr="00B01906">
        <w:rPr>
          <w:rFonts w:ascii="Times New Roman" w:hAnsi="Times New Roman" w:cs="Times New Roman"/>
          <w:sz w:val="24"/>
          <w:szCs w:val="24"/>
          <w:lang w:eastAsia="es-ES"/>
        </w:rPr>
        <w:t xml:space="preserve"> a</w:t>
      </w:r>
      <w:r>
        <w:rPr>
          <w:rFonts w:ascii="Times New Roman" w:hAnsi="Times New Roman" w:cs="Times New Roman"/>
          <w:sz w:val="24"/>
          <w:szCs w:val="24"/>
          <w:lang w:eastAsia="es-ES"/>
        </w:rPr>
        <w:t>prueba</w:t>
      </w:r>
      <w:r w:rsidRPr="00B01906">
        <w:rPr>
          <w:rFonts w:ascii="Times New Roman" w:hAnsi="Times New Roman" w:cs="Times New Roman"/>
          <w:sz w:val="24"/>
          <w:szCs w:val="24"/>
          <w:lang w:eastAsia="es-ES"/>
        </w:rPr>
        <w:t xml:space="preserve"> la modificación de la estructura orgánica de la Autoridad Portuaria de Baleares, de acuerdo con lo reflejado en el esquema organizativo (organigrama) adjunto a la propuesta. Por razones de oportunidad, el Director podrá revisar, aclarar, modificar o reasignar funciones entre las distintas unidades organizativas, con independencia de las funciones generales de cada una de éstas. Esta modificación de</w:t>
      </w:r>
      <w:r>
        <w:rPr>
          <w:rFonts w:ascii="Times New Roman" w:hAnsi="Times New Roman" w:cs="Times New Roman"/>
          <w:sz w:val="24"/>
          <w:szCs w:val="24"/>
          <w:lang w:eastAsia="es-ES"/>
        </w:rPr>
        <w:t xml:space="preserve"> </w:t>
      </w:r>
      <w:r w:rsidRPr="00B01906">
        <w:rPr>
          <w:rFonts w:ascii="Times New Roman" w:hAnsi="Times New Roman" w:cs="Times New Roman"/>
          <w:sz w:val="24"/>
          <w:szCs w:val="24"/>
          <w:lang w:eastAsia="es-ES"/>
        </w:rPr>
        <w:t>la organización entrará en vigor al día siguiente de su aprobación por el Consejo de Administración de la APB.</w:t>
      </w:r>
    </w:p>
    <w:p w:rsidR="00B01906" w:rsidRPr="00B01906" w:rsidRDefault="00B01906" w:rsidP="00B01906">
      <w:pPr>
        <w:jc w:val="both"/>
        <w:rPr>
          <w:rFonts w:ascii="Times New Roman" w:hAnsi="Times New Roman" w:cs="Times New Roman"/>
          <w:sz w:val="24"/>
          <w:szCs w:val="24"/>
          <w:lang w:eastAsia="es-ES"/>
        </w:rPr>
      </w:pPr>
    </w:p>
    <w:p w:rsidR="00704B1E" w:rsidRPr="008D7814" w:rsidRDefault="00704B1E" w:rsidP="00704B1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04B1E" w:rsidRDefault="00704B1E" w:rsidP="00704B1E">
      <w:pPr>
        <w:widowControl/>
        <w:ind w:right="-1"/>
        <w:jc w:val="both"/>
        <w:rPr>
          <w:sz w:val="24"/>
          <w:szCs w:val="24"/>
        </w:rPr>
      </w:pPr>
    </w:p>
    <w:p w:rsidR="00704B1E" w:rsidRPr="003F0533" w:rsidRDefault="00704B1E" w:rsidP="00704B1E">
      <w:pPr>
        <w:widowControl/>
        <w:autoSpaceDE w:val="0"/>
        <w:autoSpaceDN w:val="0"/>
        <w:adjustRightInd w:val="0"/>
        <w:jc w:val="both"/>
        <w:rPr>
          <w:rFonts w:ascii="Times New Roman" w:hAnsi="Times New Roman" w:cs="Times New Roman"/>
          <w:b/>
          <w:sz w:val="24"/>
          <w:szCs w:val="24"/>
          <w:lang w:eastAsia="es-ES"/>
        </w:rPr>
      </w:pPr>
      <w:r w:rsidRPr="003F0533">
        <w:rPr>
          <w:rFonts w:ascii="Times New Roman" w:hAnsi="Times New Roman" w:cs="Times New Roman"/>
          <w:b/>
          <w:sz w:val="24"/>
          <w:szCs w:val="24"/>
          <w:lang w:eastAsia="es-ES"/>
        </w:rPr>
        <w:t>Propuesta de aprobación de los Pliegos de Bases y Cláusulas que han de regir el concurso público para gestión de alquiler de bicicletas en el puerto de Palma (ref.: AU-C-P-0001).</w:t>
      </w:r>
    </w:p>
    <w:p w:rsidR="00704B1E" w:rsidRDefault="00704B1E" w:rsidP="00704B1E">
      <w:pPr>
        <w:widowControl/>
        <w:autoSpaceDE w:val="0"/>
        <w:autoSpaceDN w:val="0"/>
        <w:adjustRightInd w:val="0"/>
        <w:jc w:val="both"/>
        <w:rPr>
          <w:sz w:val="24"/>
          <w:szCs w:val="24"/>
        </w:rPr>
      </w:pPr>
    </w:p>
    <w:p w:rsidR="0087195D" w:rsidRPr="00E80F10" w:rsidRDefault="00E80F10" w:rsidP="00E80F10">
      <w:pPr>
        <w:widowControl/>
        <w:autoSpaceDE w:val="0"/>
        <w:autoSpaceDN w:val="0"/>
        <w:adjustRightInd w:val="0"/>
        <w:jc w:val="both"/>
        <w:rPr>
          <w:rFonts w:ascii="Times New Roman" w:hAnsi="Times New Roman" w:cs="Times New Roman"/>
          <w:sz w:val="24"/>
          <w:szCs w:val="24"/>
          <w:lang w:eastAsia="es-ES"/>
        </w:rPr>
      </w:pPr>
      <w:r w:rsidRPr="00E80F10">
        <w:rPr>
          <w:rFonts w:ascii="Times New Roman" w:hAnsi="Times New Roman" w:cs="Times New Roman"/>
          <w:sz w:val="24"/>
          <w:szCs w:val="24"/>
          <w:lang w:eastAsia="es-ES"/>
        </w:rPr>
        <w:t xml:space="preserve">Se aprueban los pliegos del concurso para </w:t>
      </w:r>
      <w:r w:rsidR="0087195D" w:rsidRPr="00E80F10">
        <w:rPr>
          <w:rFonts w:ascii="Times New Roman" w:hAnsi="Times New Roman" w:cs="Times New Roman"/>
          <w:sz w:val="24"/>
          <w:szCs w:val="24"/>
          <w:lang w:eastAsia="es-ES"/>
        </w:rPr>
        <w:t>la elección de la solución más ventajosa para el</w:t>
      </w:r>
      <w:r>
        <w:rPr>
          <w:rFonts w:ascii="Times New Roman" w:hAnsi="Times New Roman" w:cs="Times New Roman"/>
          <w:sz w:val="24"/>
          <w:szCs w:val="24"/>
          <w:lang w:eastAsia="es-ES"/>
        </w:rPr>
        <w:t xml:space="preserve"> o</w:t>
      </w:r>
      <w:r w:rsidR="0087195D" w:rsidRPr="00E80F10">
        <w:rPr>
          <w:rFonts w:ascii="Times New Roman" w:hAnsi="Times New Roman" w:cs="Times New Roman"/>
          <w:sz w:val="24"/>
          <w:szCs w:val="24"/>
          <w:lang w:eastAsia="es-ES"/>
        </w:rPr>
        <w:t>torgamiento de</w:t>
      </w:r>
      <w:r w:rsidR="0087195D">
        <w:rPr>
          <w:rFonts w:ascii="ArialMT" w:hAnsi="ArialMT" w:cs="ArialMT"/>
          <w:sz w:val="20"/>
          <w:szCs w:val="20"/>
        </w:rPr>
        <w:t xml:space="preserve"> </w:t>
      </w:r>
      <w:r w:rsidR="0087195D" w:rsidRPr="00E80F10">
        <w:rPr>
          <w:rFonts w:ascii="Times New Roman" w:hAnsi="Times New Roman" w:cs="Times New Roman"/>
          <w:sz w:val="24"/>
          <w:szCs w:val="24"/>
          <w:lang w:eastAsia="es-ES"/>
        </w:rPr>
        <w:t>una autorización administrativa para la ocupación de una parcela con</w:t>
      </w:r>
      <w:r w:rsidRPr="00E80F10">
        <w:rPr>
          <w:rFonts w:ascii="Times New Roman" w:hAnsi="Times New Roman" w:cs="Times New Roman"/>
          <w:sz w:val="24"/>
          <w:szCs w:val="24"/>
          <w:lang w:eastAsia="es-ES"/>
        </w:rPr>
        <w:t xml:space="preserve"> </w:t>
      </w:r>
      <w:r w:rsidR="0087195D" w:rsidRPr="00E80F10">
        <w:rPr>
          <w:rFonts w:ascii="Times New Roman" w:hAnsi="Times New Roman" w:cs="Times New Roman"/>
          <w:sz w:val="24"/>
          <w:szCs w:val="24"/>
          <w:lang w:eastAsia="es-ES"/>
        </w:rPr>
        <w:t>una superficie de 191,8 m2 de zona de dominio público portuario, para la gestión y</w:t>
      </w:r>
      <w:r w:rsidRPr="00E80F10">
        <w:rPr>
          <w:rFonts w:ascii="Times New Roman" w:hAnsi="Times New Roman" w:cs="Times New Roman"/>
          <w:sz w:val="24"/>
          <w:szCs w:val="24"/>
          <w:lang w:eastAsia="es-ES"/>
        </w:rPr>
        <w:t xml:space="preserve"> </w:t>
      </w:r>
      <w:r w:rsidR="0087195D" w:rsidRPr="00E80F10">
        <w:rPr>
          <w:rFonts w:ascii="Times New Roman" w:hAnsi="Times New Roman" w:cs="Times New Roman"/>
          <w:sz w:val="24"/>
          <w:szCs w:val="24"/>
          <w:lang w:eastAsia="es-ES"/>
        </w:rPr>
        <w:t>explotación de una instalación con destino a servicios de alquiler de bicicletas y</w:t>
      </w:r>
      <w:r w:rsidRPr="00E80F10">
        <w:rPr>
          <w:rFonts w:ascii="Times New Roman" w:hAnsi="Times New Roman" w:cs="Times New Roman"/>
          <w:sz w:val="24"/>
          <w:szCs w:val="24"/>
          <w:lang w:eastAsia="es-ES"/>
        </w:rPr>
        <w:t xml:space="preserve"> </w:t>
      </w:r>
      <w:r w:rsidR="0087195D" w:rsidRPr="00E80F10">
        <w:rPr>
          <w:rFonts w:ascii="Times New Roman" w:hAnsi="Times New Roman" w:cs="Times New Roman"/>
          <w:sz w:val="24"/>
          <w:szCs w:val="24"/>
          <w:lang w:eastAsia="es-ES"/>
        </w:rPr>
        <w:t>vehículos eléctricos de dos ruedas a pasajeros de crucero, en la zona de las</w:t>
      </w:r>
      <w:r w:rsidRPr="00E80F10">
        <w:rPr>
          <w:rFonts w:ascii="Times New Roman" w:hAnsi="Times New Roman" w:cs="Times New Roman"/>
          <w:sz w:val="24"/>
          <w:szCs w:val="24"/>
          <w:lang w:eastAsia="es-ES"/>
        </w:rPr>
        <w:t xml:space="preserve"> </w:t>
      </w:r>
      <w:r w:rsidR="0087195D" w:rsidRPr="00E80F10">
        <w:rPr>
          <w:rFonts w:ascii="Times New Roman" w:hAnsi="Times New Roman" w:cs="Times New Roman"/>
          <w:sz w:val="24"/>
          <w:szCs w:val="24"/>
          <w:lang w:eastAsia="es-ES"/>
        </w:rPr>
        <w:t>Estaciones Marítimas en los muelles de Poniente del puerto de Palma.</w:t>
      </w:r>
    </w:p>
    <w:p w:rsidR="00E80F10" w:rsidRDefault="0087195D" w:rsidP="00E80F10">
      <w:pPr>
        <w:widowControl/>
        <w:autoSpaceDE w:val="0"/>
        <w:autoSpaceDN w:val="0"/>
        <w:adjustRightInd w:val="0"/>
        <w:jc w:val="both"/>
        <w:rPr>
          <w:rFonts w:ascii="Times New Roman" w:hAnsi="Times New Roman" w:cs="Times New Roman"/>
          <w:sz w:val="24"/>
          <w:szCs w:val="24"/>
          <w:lang w:eastAsia="es-ES"/>
        </w:rPr>
      </w:pPr>
      <w:r w:rsidRPr="00E80F10">
        <w:rPr>
          <w:rFonts w:ascii="Times New Roman" w:hAnsi="Times New Roman" w:cs="Times New Roman"/>
          <w:sz w:val="24"/>
          <w:szCs w:val="24"/>
          <w:lang w:eastAsia="es-ES"/>
        </w:rPr>
        <w:t>El tiempo de duración de la auto</w:t>
      </w:r>
      <w:r w:rsidR="00E80F10" w:rsidRPr="00E80F10">
        <w:rPr>
          <w:rFonts w:ascii="Times New Roman" w:hAnsi="Times New Roman" w:cs="Times New Roman"/>
          <w:sz w:val="24"/>
          <w:szCs w:val="24"/>
          <w:lang w:eastAsia="es-ES"/>
        </w:rPr>
        <w:t>rización será de tres (3) años</w:t>
      </w:r>
      <w:r w:rsidRPr="0087195D">
        <w:rPr>
          <w:rFonts w:ascii="Times New Roman" w:hAnsi="Times New Roman" w:cs="Times New Roman"/>
          <w:sz w:val="24"/>
          <w:szCs w:val="24"/>
          <w:lang w:eastAsia="es-ES"/>
        </w:rPr>
        <w:t>.</w:t>
      </w:r>
    </w:p>
    <w:p w:rsidR="00E80F10" w:rsidRDefault="00E80F10" w:rsidP="0087195D">
      <w:pPr>
        <w:widowControl/>
        <w:autoSpaceDE w:val="0"/>
        <w:autoSpaceDN w:val="0"/>
        <w:adjustRightInd w:val="0"/>
        <w:jc w:val="both"/>
        <w:rPr>
          <w:rFonts w:ascii="Times New Roman" w:hAnsi="Times New Roman" w:cs="Times New Roman"/>
          <w:sz w:val="24"/>
          <w:szCs w:val="24"/>
          <w:lang w:eastAsia="es-ES"/>
        </w:rPr>
      </w:pPr>
    </w:p>
    <w:p w:rsidR="0087195D" w:rsidRPr="008D7814" w:rsidRDefault="0087195D" w:rsidP="0087195D">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04B1E" w:rsidRPr="00C10167" w:rsidRDefault="00704B1E" w:rsidP="00704B1E">
      <w:pPr>
        <w:pStyle w:val="Prrafodelista"/>
        <w:widowControl/>
        <w:autoSpaceDE w:val="0"/>
        <w:autoSpaceDN w:val="0"/>
        <w:adjustRightInd w:val="0"/>
        <w:ind w:left="1080"/>
        <w:jc w:val="both"/>
        <w:rPr>
          <w:sz w:val="24"/>
          <w:szCs w:val="24"/>
        </w:rPr>
      </w:pPr>
    </w:p>
    <w:p w:rsidR="00704B1E" w:rsidRPr="003F0533" w:rsidRDefault="00704B1E" w:rsidP="00704B1E">
      <w:pPr>
        <w:widowControl/>
        <w:autoSpaceDE w:val="0"/>
        <w:autoSpaceDN w:val="0"/>
        <w:adjustRightInd w:val="0"/>
        <w:jc w:val="both"/>
        <w:rPr>
          <w:rFonts w:ascii="Times New Roman" w:hAnsi="Times New Roman" w:cs="Times New Roman"/>
          <w:b/>
          <w:bCs/>
        </w:rPr>
      </w:pPr>
      <w:r w:rsidRPr="003F0533">
        <w:rPr>
          <w:rFonts w:ascii="Times New Roman" w:hAnsi="Times New Roman" w:cs="Times New Roman"/>
          <w:b/>
          <w:bCs/>
        </w:rPr>
        <w:t>Propuesta de resolución concurso de un edificio para reparación de embarcaciones en el espig</w:t>
      </w:r>
      <w:r w:rsidR="00894C60">
        <w:rPr>
          <w:rFonts w:ascii="Times New Roman" w:hAnsi="Times New Roman" w:cs="Times New Roman"/>
          <w:b/>
          <w:bCs/>
        </w:rPr>
        <w:t>ó</w:t>
      </w:r>
      <w:r w:rsidRPr="003F0533">
        <w:rPr>
          <w:rFonts w:ascii="Times New Roman" w:hAnsi="Times New Roman" w:cs="Times New Roman"/>
          <w:b/>
          <w:bCs/>
        </w:rPr>
        <w:t>n exterior (ref. EM.: 438.1).</w:t>
      </w:r>
    </w:p>
    <w:p w:rsidR="00704B1E" w:rsidRPr="003F0533" w:rsidRDefault="00704B1E" w:rsidP="00704B1E">
      <w:pPr>
        <w:widowControl/>
        <w:autoSpaceDE w:val="0"/>
        <w:autoSpaceDN w:val="0"/>
        <w:adjustRightInd w:val="0"/>
        <w:jc w:val="both"/>
        <w:rPr>
          <w:rFonts w:ascii="Times New Roman" w:hAnsi="Times New Roman" w:cs="Times New Roman"/>
          <w:bCs/>
        </w:rPr>
      </w:pPr>
    </w:p>
    <w:p w:rsidR="003F0533" w:rsidRPr="003F0533" w:rsidRDefault="003F0533" w:rsidP="003F0533">
      <w:pPr>
        <w:widowControl/>
        <w:autoSpaceDE w:val="0"/>
        <w:autoSpaceDN w:val="0"/>
        <w:adjustRightInd w:val="0"/>
        <w:jc w:val="both"/>
        <w:rPr>
          <w:rFonts w:ascii="Times New Roman" w:hAnsi="Times New Roman" w:cs="Times New Roman"/>
          <w:bCs/>
        </w:rPr>
      </w:pPr>
      <w:r>
        <w:rPr>
          <w:rFonts w:ascii="Times New Roman" w:hAnsi="Times New Roman" w:cs="Times New Roman"/>
          <w:bCs/>
        </w:rPr>
        <w:t>Se acuerda, no</w:t>
      </w:r>
      <w:r w:rsidRPr="003F0533">
        <w:rPr>
          <w:rFonts w:ascii="Times New Roman" w:hAnsi="Times New Roman" w:cs="Times New Roman"/>
          <w:bCs/>
        </w:rPr>
        <w:t xml:space="preserve"> elegir la solución más ventajosa en el Concurso Público convocado para el otorgamiento de la concesión para la “EXPLOTACIÓN, EN RÉGIMEN DE CONCESIÓN ADMINISTRATIVA,  DE  UN  EDIFICIO, SITUADO  EN  EL  ESPIGON EXTERIOR</w:t>
      </w:r>
      <w:r>
        <w:rPr>
          <w:rFonts w:ascii="Times New Roman" w:hAnsi="Times New Roman" w:cs="Times New Roman"/>
          <w:bCs/>
        </w:rPr>
        <w:t xml:space="preserve"> </w:t>
      </w:r>
      <w:r w:rsidRPr="003F0533">
        <w:rPr>
          <w:rFonts w:ascii="Times New Roman" w:hAnsi="Times New Roman" w:cs="Times New Roman"/>
          <w:bCs/>
        </w:rPr>
        <w:t xml:space="preserve">DEL PUERTO DE PALMA” (EM-438.1)”, </w:t>
      </w:r>
      <w:r>
        <w:rPr>
          <w:rFonts w:ascii="Times New Roman" w:hAnsi="Times New Roman" w:cs="Times New Roman"/>
          <w:bCs/>
        </w:rPr>
        <w:t>d</w:t>
      </w:r>
      <w:r w:rsidR="00894C60">
        <w:rPr>
          <w:rFonts w:ascii="Times New Roman" w:hAnsi="Times New Roman" w:cs="Times New Roman"/>
          <w:bCs/>
        </w:rPr>
        <w:t xml:space="preserve">esistir del concurso convocado, </w:t>
      </w:r>
      <w:r>
        <w:rPr>
          <w:rFonts w:ascii="Times New Roman" w:hAnsi="Times New Roman" w:cs="Times New Roman"/>
          <w:bCs/>
        </w:rPr>
        <w:t xml:space="preserve"> notificar </w:t>
      </w:r>
      <w:r w:rsidR="00894C60">
        <w:rPr>
          <w:rFonts w:ascii="Times New Roman" w:hAnsi="Times New Roman" w:cs="Times New Roman"/>
          <w:bCs/>
        </w:rPr>
        <w:t>esta</w:t>
      </w:r>
      <w:r>
        <w:rPr>
          <w:rFonts w:ascii="Times New Roman" w:hAnsi="Times New Roman" w:cs="Times New Roman"/>
          <w:bCs/>
        </w:rPr>
        <w:t xml:space="preserve"> resolución a los interesados y publicarla en el BOE.</w:t>
      </w:r>
    </w:p>
    <w:p w:rsidR="003F0533" w:rsidRPr="003F0533" w:rsidRDefault="003F0533" w:rsidP="00704B1E">
      <w:pPr>
        <w:widowControl/>
        <w:autoSpaceDE w:val="0"/>
        <w:autoSpaceDN w:val="0"/>
        <w:adjustRightInd w:val="0"/>
        <w:jc w:val="both"/>
        <w:rPr>
          <w:rFonts w:ascii="Times New Roman" w:hAnsi="Times New Roman" w:cs="Times New Roman"/>
          <w:bCs/>
        </w:rPr>
      </w:pPr>
    </w:p>
    <w:p w:rsidR="00704B1E" w:rsidRPr="008D7814" w:rsidRDefault="00704B1E" w:rsidP="00704B1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04B1E" w:rsidRPr="003F0533" w:rsidRDefault="00704B1E" w:rsidP="00704B1E">
      <w:pPr>
        <w:widowControl/>
        <w:autoSpaceDE w:val="0"/>
        <w:autoSpaceDN w:val="0"/>
        <w:adjustRightInd w:val="0"/>
        <w:jc w:val="both"/>
        <w:rPr>
          <w:rFonts w:ascii="Times New Roman" w:hAnsi="Times New Roman" w:cs="Times New Roman"/>
          <w:bCs/>
        </w:rPr>
      </w:pPr>
    </w:p>
    <w:p w:rsidR="00704B1E" w:rsidRPr="003F0533" w:rsidRDefault="00704B1E" w:rsidP="00704B1E">
      <w:pPr>
        <w:widowControl/>
        <w:autoSpaceDE w:val="0"/>
        <w:autoSpaceDN w:val="0"/>
        <w:adjustRightInd w:val="0"/>
        <w:jc w:val="both"/>
        <w:rPr>
          <w:rFonts w:ascii="Times New Roman" w:hAnsi="Times New Roman" w:cs="Times New Roman"/>
          <w:b/>
          <w:bCs/>
        </w:rPr>
      </w:pPr>
      <w:r w:rsidRPr="003F0533">
        <w:rPr>
          <w:rFonts w:ascii="Times New Roman" w:hAnsi="Times New Roman" w:cs="Times New Roman"/>
          <w:b/>
          <w:bCs/>
        </w:rPr>
        <w:t xml:space="preserve">Propuesta de resolución de archivo del expediente del concurso público para la explotación, en régimen de concesión administrativa, de bar-cafetería-restaurante en la estación marítima del puerto de </w:t>
      </w:r>
      <w:proofErr w:type="spellStart"/>
      <w:r w:rsidRPr="003F0533">
        <w:rPr>
          <w:rFonts w:ascii="Times New Roman" w:hAnsi="Times New Roman" w:cs="Times New Roman"/>
          <w:b/>
          <w:bCs/>
        </w:rPr>
        <w:t>Alcúdia</w:t>
      </w:r>
      <w:proofErr w:type="spellEnd"/>
      <w:r w:rsidRPr="003F0533">
        <w:rPr>
          <w:rFonts w:ascii="Times New Roman" w:hAnsi="Times New Roman" w:cs="Times New Roman"/>
          <w:b/>
          <w:bCs/>
        </w:rPr>
        <w:t xml:space="preserve"> (ref.: EM 723.3).</w:t>
      </w:r>
    </w:p>
    <w:p w:rsidR="00704B1E" w:rsidRPr="003F0533" w:rsidRDefault="00704B1E" w:rsidP="00704B1E">
      <w:pPr>
        <w:widowControl/>
        <w:autoSpaceDE w:val="0"/>
        <w:autoSpaceDN w:val="0"/>
        <w:adjustRightInd w:val="0"/>
        <w:jc w:val="both"/>
        <w:rPr>
          <w:rFonts w:ascii="Times New Roman" w:hAnsi="Times New Roman" w:cs="Times New Roman"/>
          <w:bCs/>
        </w:rPr>
      </w:pPr>
    </w:p>
    <w:p w:rsidR="003F0533" w:rsidRPr="003F0533" w:rsidRDefault="003F0533" w:rsidP="003F0533">
      <w:pPr>
        <w:widowControl/>
        <w:autoSpaceDE w:val="0"/>
        <w:autoSpaceDN w:val="0"/>
        <w:adjustRightInd w:val="0"/>
        <w:jc w:val="both"/>
        <w:rPr>
          <w:rFonts w:ascii="Times New Roman" w:hAnsi="Times New Roman" w:cs="Times New Roman"/>
          <w:bCs/>
        </w:rPr>
      </w:pPr>
      <w:r w:rsidRPr="003F0533">
        <w:rPr>
          <w:rFonts w:ascii="Times New Roman" w:hAnsi="Times New Roman" w:cs="Times New Roman"/>
          <w:bCs/>
        </w:rPr>
        <w:t>Se acuerda archivar el expediente del concurso público para la explotación, en régimen de concesión administrativa, de bar-cafetería-restaurante en la Estación Marítima del puerto de Alcudia (E.M.723.3), denegar la  devolución de la garantía provisional constituida por ESTRELLA RENTAL HOUSE S.L, y proceder a la devolución de las garantías al resto de licitadores, en el caso de que aún la mantengan en vigor sin que se le haya devuelto, notificar esta resolución a los interesados y publicarla en el Boletín Oficial del Estado.</w:t>
      </w:r>
    </w:p>
    <w:p w:rsidR="003F0533" w:rsidRPr="003F0533" w:rsidRDefault="003F0533" w:rsidP="003F0533">
      <w:pPr>
        <w:widowControl/>
        <w:autoSpaceDE w:val="0"/>
        <w:autoSpaceDN w:val="0"/>
        <w:adjustRightInd w:val="0"/>
        <w:jc w:val="both"/>
        <w:rPr>
          <w:rFonts w:ascii="Times New Roman" w:hAnsi="Times New Roman" w:cs="Times New Roman"/>
          <w:bCs/>
        </w:rPr>
      </w:pPr>
    </w:p>
    <w:p w:rsidR="003F0533" w:rsidRPr="003F0533" w:rsidRDefault="003F0533" w:rsidP="00704B1E">
      <w:pPr>
        <w:widowControl/>
        <w:autoSpaceDE w:val="0"/>
        <w:autoSpaceDN w:val="0"/>
        <w:adjustRightInd w:val="0"/>
        <w:jc w:val="both"/>
        <w:rPr>
          <w:rFonts w:ascii="Times New Roman" w:hAnsi="Times New Roman" w:cs="Times New Roman"/>
          <w:bCs/>
        </w:rPr>
      </w:pPr>
    </w:p>
    <w:p w:rsidR="00704B1E" w:rsidRPr="008D7814" w:rsidRDefault="00704B1E" w:rsidP="00704B1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lastRenderedPageBreak/>
        <w:t>Acuerdo adoptado por unanimidad</w:t>
      </w:r>
    </w:p>
    <w:p w:rsidR="00704B1E" w:rsidRPr="003F0533" w:rsidRDefault="00704B1E" w:rsidP="00704B1E">
      <w:pPr>
        <w:widowControl/>
        <w:autoSpaceDE w:val="0"/>
        <w:autoSpaceDN w:val="0"/>
        <w:adjustRightInd w:val="0"/>
        <w:jc w:val="both"/>
        <w:rPr>
          <w:rFonts w:ascii="Times New Roman" w:hAnsi="Times New Roman" w:cs="Times New Roman"/>
          <w:bCs/>
        </w:rPr>
      </w:pPr>
    </w:p>
    <w:p w:rsidR="00704B1E" w:rsidRPr="003F0533" w:rsidRDefault="00704B1E" w:rsidP="00704B1E">
      <w:pPr>
        <w:widowControl/>
        <w:autoSpaceDE w:val="0"/>
        <w:autoSpaceDN w:val="0"/>
        <w:adjustRightInd w:val="0"/>
        <w:jc w:val="both"/>
        <w:rPr>
          <w:rFonts w:ascii="Times New Roman" w:hAnsi="Times New Roman" w:cs="Times New Roman"/>
          <w:b/>
          <w:bCs/>
        </w:rPr>
      </w:pPr>
      <w:r w:rsidRPr="003F0533">
        <w:rPr>
          <w:rFonts w:ascii="Times New Roman" w:hAnsi="Times New Roman" w:cs="Times New Roman"/>
          <w:b/>
          <w:bCs/>
        </w:rPr>
        <w:t>Propuesta de resolución  de aprobación del proyecto de construcción de la prórroga de la concesión para la explotación de instalaciones con destino a servicios de varada y botadura de embarcaciones en el puerto de Palma de la que es titular Servicios Técnicos Portuarios. (ref.: GSP-115).</w:t>
      </w:r>
    </w:p>
    <w:p w:rsidR="003F0533" w:rsidRPr="003F0533" w:rsidRDefault="003F0533" w:rsidP="00704B1E">
      <w:pPr>
        <w:widowControl/>
        <w:autoSpaceDE w:val="0"/>
        <w:autoSpaceDN w:val="0"/>
        <w:adjustRightInd w:val="0"/>
        <w:jc w:val="both"/>
        <w:rPr>
          <w:rFonts w:ascii="Times New Roman" w:hAnsi="Times New Roman" w:cs="Times New Roman"/>
          <w:bCs/>
        </w:rPr>
      </w:pPr>
    </w:p>
    <w:p w:rsidR="00704B1E" w:rsidRPr="003F0533" w:rsidRDefault="003F0533" w:rsidP="003F0533">
      <w:pPr>
        <w:widowControl/>
        <w:autoSpaceDE w:val="0"/>
        <w:autoSpaceDN w:val="0"/>
        <w:adjustRightInd w:val="0"/>
        <w:jc w:val="both"/>
        <w:rPr>
          <w:rFonts w:ascii="Times New Roman" w:hAnsi="Times New Roman" w:cs="Times New Roman"/>
          <w:bCs/>
        </w:rPr>
      </w:pPr>
      <w:r w:rsidRPr="003F0533">
        <w:rPr>
          <w:rFonts w:ascii="Times New Roman" w:hAnsi="Times New Roman" w:cs="Times New Roman"/>
          <w:bCs/>
        </w:rPr>
        <w:t>Se aprueba el Proyecto de construcción para la prórroga de la concesión gsp-115 de la concesionaria Servicios Técnicos Portuarios (STP) en el puerto de Palma de Mallorca  y se delega en el Presidente de la Autoridad Portuaria de Baleares la aprobación del Proyecto Complementario del tren de fondeo relativo a la modificación de la concesión y del Proyecto de instalación de una planta desalinizadora, una vez se hayan obtenido los informes preceptivos sobre su compatibilidad con las estrategias marinas, si de estos informes no se deriva la introducción de modificaciones sustanciales en dichos proyectos.</w:t>
      </w:r>
    </w:p>
    <w:p w:rsidR="003F0533" w:rsidRPr="003F0533" w:rsidRDefault="003F0533" w:rsidP="003F0533">
      <w:pPr>
        <w:widowControl/>
        <w:autoSpaceDE w:val="0"/>
        <w:autoSpaceDN w:val="0"/>
        <w:adjustRightInd w:val="0"/>
        <w:jc w:val="both"/>
        <w:rPr>
          <w:rFonts w:ascii="Times New Roman" w:hAnsi="Times New Roman" w:cs="Times New Roman"/>
          <w:bCs/>
        </w:rPr>
      </w:pPr>
    </w:p>
    <w:p w:rsidR="00704B1E" w:rsidRPr="008D7814" w:rsidRDefault="00704B1E" w:rsidP="00704B1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04B1E" w:rsidRPr="003F0533" w:rsidRDefault="00704B1E" w:rsidP="00704B1E">
      <w:pPr>
        <w:widowControl/>
        <w:autoSpaceDE w:val="0"/>
        <w:autoSpaceDN w:val="0"/>
        <w:adjustRightInd w:val="0"/>
        <w:jc w:val="both"/>
        <w:rPr>
          <w:rFonts w:ascii="Times New Roman" w:hAnsi="Times New Roman" w:cs="Times New Roman"/>
          <w:bCs/>
        </w:rPr>
      </w:pPr>
    </w:p>
    <w:p w:rsidR="00704B1E" w:rsidRPr="003F0533" w:rsidRDefault="00704B1E" w:rsidP="00704B1E">
      <w:pPr>
        <w:widowControl/>
        <w:autoSpaceDE w:val="0"/>
        <w:autoSpaceDN w:val="0"/>
        <w:adjustRightInd w:val="0"/>
        <w:jc w:val="both"/>
        <w:rPr>
          <w:rFonts w:ascii="Times New Roman" w:hAnsi="Times New Roman" w:cs="Times New Roman"/>
          <w:b/>
          <w:bCs/>
        </w:rPr>
      </w:pPr>
      <w:r w:rsidRPr="003F0533">
        <w:rPr>
          <w:rFonts w:ascii="Times New Roman" w:hAnsi="Times New Roman" w:cs="Times New Roman"/>
          <w:b/>
          <w:bCs/>
        </w:rPr>
        <w:t xml:space="preserve">Propuesta de resolución de otorgamiento de concesión para la explotación de puestos de amarre para embarcaciones de gran eslora y de un edificio de servicios en la dársena de levante del puerto de </w:t>
      </w:r>
      <w:proofErr w:type="spellStart"/>
      <w:r w:rsidRPr="003F0533">
        <w:rPr>
          <w:rFonts w:ascii="Times New Roman" w:hAnsi="Times New Roman" w:cs="Times New Roman"/>
          <w:b/>
          <w:bCs/>
        </w:rPr>
        <w:t>Eivissa</w:t>
      </w:r>
      <w:proofErr w:type="spellEnd"/>
      <w:r w:rsidRPr="003F0533">
        <w:rPr>
          <w:rFonts w:ascii="Times New Roman" w:hAnsi="Times New Roman" w:cs="Times New Roman"/>
          <w:b/>
          <w:bCs/>
        </w:rPr>
        <w:t xml:space="preserve"> (ref.: E.M.700.3).</w:t>
      </w:r>
    </w:p>
    <w:p w:rsidR="003F0533" w:rsidRPr="003F0533" w:rsidRDefault="003F0533" w:rsidP="00704B1E">
      <w:pPr>
        <w:widowControl/>
        <w:autoSpaceDE w:val="0"/>
        <w:autoSpaceDN w:val="0"/>
        <w:adjustRightInd w:val="0"/>
        <w:jc w:val="both"/>
        <w:rPr>
          <w:rFonts w:ascii="Times New Roman" w:hAnsi="Times New Roman" w:cs="Times New Roman"/>
          <w:bCs/>
        </w:rPr>
      </w:pPr>
    </w:p>
    <w:p w:rsidR="003F0533" w:rsidRPr="003F0533" w:rsidRDefault="003F0533" w:rsidP="003F0533">
      <w:pPr>
        <w:widowControl/>
        <w:autoSpaceDE w:val="0"/>
        <w:autoSpaceDN w:val="0"/>
        <w:adjustRightInd w:val="0"/>
        <w:jc w:val="both"/>
        <w:rPr>
          <w:rFonts w:ascii="Times New Roman" w:hAnsi="Times New Roman" w:cs="Times New Roman"/>
          <w:bCs/>
        </w:rPr>
      </w:pPr>
      <w:r w:rsidRPr="003F0533">
        <w:rPr>
          <w:rFonts w:ascii="Times New Roman" w:hAnsi="Times New Roman" w:cs="Times New Roman"/>
          <w:bCs/>
        </w:rPr>
        <w:t>Se avoca la competencia delegada y se acuerda autorizar la EXPLOTACIÓN DE PUESTOS DE AMARRE PARA EMBARCACIONES DE GRAN ESLORA Y DE UN EDIFICIO DE SERVICIOS EN LA DÁRSENA DE LEVANTE DEL PUERTO DE EIVISSA (REF.: E.M.700.3) y otorgar la correspondiente concesión de ocupación de dominio público a IGY GESTORA DE MARINAS SPAIN S.L. Se delega en el Presidente de la Autoridad Portuaria de Baleares la aprobación del Proyecto Constructivo que desarrolle el Proyecto Básico presentado por el licitador a este concurso público teniendo en cuenta las consideraciones introducidas durante la tramitación del otorgamiento y recogidas en las condiciones aceptadas por el concesionario.</w:t>
      </w:r>
    </w:p>
    <w:p w:rsidR="00704B1E" w:rsidRPr="003F0533" w:rsidRDefault="00704B1E" w:rsidP="00704B1E">
      <w:pPr>
        <w:widowControl/>
        <w:autoSpaceDE w:val="0"/>
        <w:autoSpaceDN w:val="0"/>
        <w:adjustRightInd w:val="0"/>
        <w:jc w:val="both"/>
        <w:rPr>
          <w:rFonts w:ascii="Times New Roman" w:hAnsi="Times New Roman" w:cs="Times New Roman"/>
          <w:bCs/>
        </w:rPr>
      </w:pPr>
    </w:p>
    <w:p w:rsidR="00704B1E" w:rsidRPr="003F0533" w:rsidRDefault="00704B1E" w:rsidP="00704B1E">
      <w:pPr>
        <w:widowControl/>
        <w:autoSpaceDE w:val="0"/>
        <w:autoSpaceDN w:val="0"/>
        <w:adjustRightInd w:val="0"/>
        <w:jc w:val="both"/>
        <w:rPr>
          <w:rFonts w:ascii="Times New Roman" w:hAnsi="Times New Roman" w:cs="Times New Roman"/>
          <w:bCs/>
        </w:rPr>
      </w:pPr>
      <w:r w:rsidRPr="003F0533">
        <w:rPr>
          <w:rFonts w:ascii="Times New Roman" w:hAnsi="Times New Roman" w:cs="Times New Roman"/>
          <w:bCs/>
        </w:rPr>
        <w:t>Acuerdo adoptado por unanimidad</w:t>
      </w:r>
    </w:p>
    <w:p w:rsidR="00704B1E" w:rsidRPr="003F0533" w:rsidRDefault="00704B1E" w:rsidP="00704B1E">
      <w:pPr>
        <w:widowControl/>
        <w:autoSpaceDE w:val="0"/>
        <w:autoSpaceDN w:val="0"/>
        <w:adjustRightInd w:val="0"/>
        <w:jc w:val="both"/>
        <w:rPr>
          <w:rFonts w:ascii="Times New Roman" w:hAnsi="Times New Roman" w:cs="Times New Roman"/>
          <w:bCs/>
        </w:rPr>
      </w:pPr>
    </w:p>
    <w:p w:rsidR="00704B1E" w:rsidRPr="003F0533" w:rsidRDefault="00704B1E" w:rsidP="00704B1E">
      <w:pPr>
        <w:widowControl/>
        <w:autoSpaceDE w:val="0"/>
        <w:autoSpaceDN w:val="0"/>
        <w:adjustRightInd w:val="0"/>
        <w:jc w:val="both"/>
        <w:rPr>
          <w:rFonts w:ascii="Times New Roman" w:hAnsi="Times New Roman" w:cs="Times New Roman"/>
          <w:b/>
          <w:bCs/>
        </w:rPr>
      </w:pPr>
      <w:r w:rsidRPr="003F0533">
        <w:rPr>
          <w:rFonts w:ascii="Times New Roman" w:hAnsi="Times New Roman" w:cs="Times New Roman"/>
          <w:b/>
          <w:bCs/>
        </w:rPr>
        <w:t xml:space="preserve">Propuesta de resolución del recurso de reposición interpuesto por el Instituto de Estudios Portuarios, Marítimos y Costeros frente al acuerdo de 22 de noviembre de 2023 del Consejo de Administración de la Autoridad Portuaria de Baleares, sobre la introducción de modificaciones en la documentación del Plan Especial del puerto de </w:t>
      </w:r>
      <w:proofErr w:type="spellStart"/>
      <w:r w:rsidRPr="003F0533">
        <w:rPr>
          <w:rFonts w:ascii="Times New Roman" w:hAnsi="Times New Roman" w:cs="Times New Roman"/>
          <w:b/>
          <w:bCs/>
        </w:rPr>
        <w:t>Eivissa</w:t>
      </w:r>
      <w:proofErr w:type="spellEnd"/>
      <w:r w:rsidRPr="003F0533">
        <w:rPr>
          <w:rFonts w:ascii="Times New Roman" w:hAnsi="Times New Roman" w:cs="Times New Roman"/>
          <w:b/>
          <w:bCs/>
        </w:rPr>
        <w:t>.</w:t>
      </w:r>
    </w:p>
    <w:p w:rsidR="009C1D96" w:rsidRPr="003F0533" w:rsidRDefault="009C1D96" w:rsidP="009C1D96">
      <w:pPr>
        <w:widowControl/>
        <w:autoSpaceDE w:val="0"/>
        <w:autoSpaceDN w:val="0"/>
        <w:adjustRightInd w:val="0"/>
        <w:jc w:val="both"/>
        <w:rPr>
          <w:rFonts w:ascii="Times New Roman" w:hAnsi="Times New Roman" w:cs="Times New Roman"/>
          <w:b/>
          <w:bCs/>
        </w:rPr>
      </w:pPr>
    </w:p>
    <w:p w:rsidR="003F0533" w:rsidRDefault="003F0533" w:rsidP="003F0533">
      <w:pPr>
        <w:widowControl/>
        <w:autoSpaceDE w:val="0"/>
        <w:autoSpaceDN w:val="0"/>
        <w:adjustRightInd w:val="0"/>
        <w:jc w:val="both"/>
        <w:rPr>
          <w:rFonts w:ascii="Times New Roman" w:hAnsi="Times New Roman" w:cs="Times New Roman"/>
          <w:bCs/>
        </w:rPr>
      </w:pPr>
      <w:r>
        <w:rPr>
          <w:rFonts w:ascii="Times New Roman" w:hAnsi="Times New Roman" w:cs="Times New Roman"/>
          <w:bCs/>
        </w:rPr>
        <w:t>Se acuerda</w:t>
      </w:r>
      <w:r w:rsidRPr="003F0533">
        <w:rPr>
          <w:rFonts w:ascii="Times New Roman" w:hAnsi="Times New Roman" w:cs="Times New Roman"/>
          <w:bCs/>
        </w:rPr>
        <w:t xml:space="preserve"> desestimar el recurso de reposición de 21 de diciembre de 2023,</w:t>
      </w:r>
      <w:r>
        <w:rPr>
          <w:rFonts w:ascii="Times New Roman" w:hAnsi="Times New Roman" w:cs="Times New Roman"/>
          <w:bCs/>
        </w:rPr>
        <w:t xml:space="preserve"> </w:t>
      </w:r>
      <w:r w:rsidRPr="003F0533">
        <w:rPr>
          <w:rFonts w:ascii="Times New Roman" w:hAnsi="Times New Roman" w:cs="Times New Roman"/>
          <w:bCs/>
        </w:rPr>
        <w:t>interpuesto por el Instituto de Estudios Portuarios, Marítimos y Costeros, frente al</w:t>
      </w:r>
      <w:r>
        <w:rPr>
          <w:rFonts w:ascii="Times New Roman" w:hAnsi="Times New Roman" w:cs="Times New Roman"/>
          <w:bCs/>
        </w:rPr>
        <w:t xml:space="preserve">  </w:t>
      </w:r>
      <w:r w:rsidRPr="003F0533">
        <w:rPr>
          <w:rFonts w:ascii="Times New Roman" w:hAnsi="Times New Roman" w:cs="Times New Roman"/>
          <w:bCs/>
        </w:rPr>
        <w:t>acuerdo del Consejo de Administración de la Autoridad Portuaria de Baleares de 22 de</w:t>
      </w:r>
      <w:r>
        <w:rPr>
          <w:rFonts w:ascii="Times New Roman" w:hAnsi="Times New Roman" w:cs="Times New Roman"/>
          <w:bCs/>
        </w:rPr>
        <w:t xml:space="preserve"> </w:t>
      </w:r>
      <w:r w:rsidRPr="003F0533">
        <w:rPr>
          <w:rFonts w:ascii="Times New Roman" w:hAnsi="Times New Roman" w:cs="Times New Roman"/>
          <w:bCs/>
        </w:rPr>
        <w:t>noviembre de 2023, en relación al punto 3 del Orden del día "Propuesta de aprobación</w:t>
      </w:r>
      <w:r>
        <w:rPr>
          <w:rFonts w:ascii="Times New Roman" w:hAnsi="Times New Roman" w:cs="Times New Roman"/>
          <w:bCs/>
        </w:rPr>
        <w:t xml:space="preserve"> </w:t>
      </w:r>
      <w:r w:rsidRPr="003F0533">
        <w:rPr>
          <w:rFonts w:ascii="Times New Roman" w:hAnsi="Times New Roman" w:cs="Times New Roman"/>
          <w:bCs/>
        </w:rPr>
        <w:t>de modificaciones introducidas en la documentación del Plan Especial del puerto de</w:t>
      </w:r>
      <w:r>
        <w:rPr>
          <w:rFonts w:ascii="Times New Roman" w:hAnsi="Times New Roman" w:cs="Times New Roman"/>
          <w:bCs/>
        </w:rPr>
        <w:t xml:space="preserve"> </w:t>
      </w:r>
      <w:proofErr w:type="spellStart"/>
      <w:r w:rsidRPr="003F0533">
        <w:rPr>
          <w:rFonts w:ascii="Times New Roman" w:hAnsi="Times New Roman" w:cs="Times New Roman"/>
          <w:bCs/>
        </w:rPr>
        <w:t>Eivissa</w:t>
      </w:r>
      <w:proofErr w:type="spellEnd"/>
      <w:r w:rsidRPr="003F0533">
        <w:rPr>
          <w:rFonts w:ascii="Times New Roman" w:hAnsi="Times New Roman" w:cs="Times New Roman"/>
          <w:bCs/>
        </w:rPr>
        <w:t xml:space="preserve"> formulado en fecha 28 de septiembre de 2022".</w:t>
      </w:r>
    </w:p>
    <w:p w:rsidR="003F0533" w:rsidRDefault="003F0533" w:rsidP="003F0533">
      <w:pPr>
        <w:widowControl/>
        <w:autoSpaceDE w:val="0"/>
        <w:autoSpaceDN w:val="0"/>
        <w:adjustRightInd w:val="0"/>
        <w:jc w:val="both"/>
        <w:rPr>
          <w:rFonts w:ascii="Times New Roman" w:hAnsi="Times New Roman" w:cs="Times New Roman"/>
          <w:bCs/>
        </w:rPr>
      </w:pPr>
    </w:p>
    <w:p w:rsidR="003F0533" w:rsidRDefault="003F0533" w:rsidP="003F0533">
      <w:pPr>
        <w:widowControl/>
        <w:autoSpaceDE w:val="0"/>
        <w:autoSpaceDN w:val="0"/>
        <w:adjustRightInd w:val="0"/>
        <w:jc w:val="both"/>
        <w:rPr>
          <w:rFonts w:ascii="Times New Roman" w:hAnsi="Times New Roman" w:cs="Times New Roman"/>
          <w:bCs/>
        </w:rPr>
      </w:pPr>
    </w:p>
    <w:p w:rsidR="009C1D96" w:rsidRPr="008D7814" w:rsidRDefault="009C1D96" w:rsidP="009C1D96">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3145C" w:rsidRDefault="0073145C" w:rsidP="00330033">
      <w:pPr>
        <w:widowControl/>
        <w:ind w:left="720" w:right="-1"/>
        <w:jc w:val="both"/>
        <w:rPr>
          <w:rFonts w:ascii="Times New Roman" w:eastAsia="Times New Roman" w:hAnsi="Times New Roman" w:cs="Times New Roman"/>
          <w:sz w:val="24"/>
          <w:szCs w:val="24"/>
          <w:lang w:eastAsia="es-ES"/>
        </w:rPr>
      </w:pPr>
    </w:p>
    <w:p w:rsidR="007026CE" w:rsidRPr="00330033" w:rsidRDefault="007026CE" w:rsidP="00330033">
      <w:pPr>
        <w:widowControl/>
        <w:ind w:left="720" w:right="-1"/>
        <w:jc w:val="both"/>
        <w:rPr>
          <w:rFonts w:ascii="Times New Roman" w:eastAsia="Times New Roman" w:hAnsi="Times New Roman" w:cs="Times New Roman"/>
          <w:sz w:val="24"/>
          <w:szCs w:val="24"/>
          <w:lang w:val="es-ES_tradnl" w:eastAsia="es-ES"/>
        </w:rPr>
      </w:pPr>
    </w:p>
    <w:sectPr w:rsidR="007026CE" w:rsidRPr="00330033">
      <w:headerReference w:type="default" r:id="rId9"/>
      <w:footerReference w:type="default" r:id="rId10"/>
      <w:pgSz w:w="11900" w:h="16840"/>
      <w:pgMar w:top="2160" w:right="980" w:bottom="1200" w:left="1220" w:header="60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33" w:rsidRDefault="003F0533">
      <w:r>
        <w:separator/>
      </w:r>
    </w:p>
  </w:endnote>
  <w:endnote w:type="continuationSeparator" w:id="0">
    <w:p w:rsidR="003F0533" w:rsidRDefault="003F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7788"/>
      <w:docPartObj>
        <w:docPartGallery w:val="Page Numbers (Bottom of Page)"/>
        <w:docPartUnique/>
      </w:docPartObj>
    </w:sdtPr>
    <w:sdtEndPr/>
    <w:sdtContent>
      <w:p w:rsidR="003F0533" w:rsidRDefault="003F0533">
        <w:pPr>
          <w:pStyle w:val="Piedepgina"/>
          <w:jc w:val="center"/>
        </w:pPr>
        <w:r>
          <w:fldChar w:fldCharType="begin"/>
        </w:r>
        <w:r>
          <w:instrText>PAGE   \* MERGEFORMAT</w:instrText>
        </w:r>
        <w:r>
          <w:fldChar w:fldCharType="separate"/>
        </w:r>
        <w:r w:rsidR="00CD064D">
          <w:rPr>
            <w:noProof/>
          </w:rPr>
          <w:t>1</w:t>
        </w:r>
        <w:r>
          <w:fldChar w:fldCharType="end"/>
        </w:r>
      </w:p>
    </w:sdtContent>
  </w:sdt>
  <w:sdt>
    <w:sdtPr>
      <w:rPr>
        <w:sz w:val="20"/>
        <w:szCs w:val="20"/>
        <w:lang w:val="es-ES_tradnl"/>
      </w:rPr>
      <w:id w:val="1928929187"/>
      <w:docPartObj>
        <w:docPartGallery w:val="Page Numbers (Bottom of Page)"/>
        <w:docPartUnique/>
      </w:docPartObj>
    </w:sdtPr>
    <w:sdtEndPr/>
    <w:sdtContent>
      <w:p w:rsidR="003F0533" w:rsidRPr="0066199E" w:rsidRDefault="003F0533" w:rsidP="0066199E">
        <w:pPr>
          <w:spacing w:line="14" w:lineRule="auto"/>
          <w:rPr>
            <w:sz w:val="20"/>
            <w:szCs w:val="20"/>
            <w:lang w:val="es-ES_tradnl"/>
          </w:rPr>
        </w:pPr>
        <w:r w:rsidRPr="0066199E">
          <w:rPr>
            <w:noProof/>
            <w:sz w:val="20"/>
            <w:szCs w:val="20"/>
            <w:lang w:eastAsia="es-ES"/>
          </w:rPr>
          <w:drawing>
            <wp:anchor distT="0" distB="0" distL="114300" distR="114300" simplePos="0" relativeHeight="503314528" behindDoc="1" locked="0" layoutInCell="1" allowOverlap="1" wp14:anchorId="7C6F37D3" wp14:editId="51BD9309">
              <wp:simplePos x="0" y="0"/>
              <wp:positionH relativeFrom="column">
                <wp:posOffset>5130165</wp:posOffset>
              </wp:positionH>
              <wp:positionV relativeFrom="paragraph">
                <wp:posOffset>-67310</wp:posOffset>
              </wp:positionV>
              <wp:extent cx="1122045" cy="591185"/>
              <wp:effectExtent l="0" t="0" r="1905" b="0"/>
              <wp:wrapTight wrapText="bothSides">
                <wp:wrapPolygon edited="0">
                  <wp:start x="0" y="0"/>
                  <wp:lineTo x="0" y="20881"/>
                  <wp:lineTo x="21270" y="20881"/>
                  <wp:lineTo x="212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14:sizeRelH relativeFrom="page">
                <wp14:pctWidth>0</wp14:pctWidth>
              </wp14:sizeRelH>
              <wp14:sizeRelV relativeFrom="page">
                <wp14:pctHeight>0</wp14:pctHeight>
              </wp14:sizeRelV>
            </wp:anchor>
          </w:drawing>
        </w:r>
        <w:r w:rsidRPr="0066199E">
          <w:rPr>
            <w:sz w:val="20"/>
            <w:szCs w:val="20"/>
            <w:lang w:val="es-ES_tradnl"/>
          </w:rPr>
          <w:fldChar w:fldCharType="begin"/>
        </w:r>
        <w:r w:rsidRPr="0066199E">
          <w:rPr>
            <w:sz w:val="20"/>
            <w:szCs w:val="20"/>
            <w:lang w:val="es-ES_tradnl"/>
          </w:rPr>
          <w:instrText>PAGE   \* MERGEFORMAT</w:instrText>
        </w:r>
        <w:r w:rsidRPr="0066199E">
          <w:rPr>
            <w:sz w:val="20"/>
            <w:szCs w:val="20"/>
            <w:lang w:val="es-ES_tradnl"/>
          </w:rPr>
          <w:fldChar w:fldCharType="separate"/>
        </w:r>
        <w:r w:rsidR="00CD064D" w:rsidRPr="00CD064D">
          <w:rPr>
            <w:noProof/>
            <w:sz w:val="20"/>
            <w:szCs w:val="20"/>
          </w:rPr>
          <w:t>1</w:t>
        </w:r>
        <w:r w:rsidRPr="0066199E">
          <w:rPr>
            <w:sz w:val="20"/>
            <w:szCs w:val="20"/>
          </w:rPr>
          <w:fldChar w:fldCharType="end"/>
        </w:r>
      </w:p>
    </w:sdtContent>
  </w:sdt>
  <w:p w:rsidR="003F0533" w:rsidRPr="0066199E" w:rsidRDefault="003F0533" w:rsidP="0066199E">
    <w:pPr>
      <w:spacing w:line="14" w:lineRule="auto"/>
      <w:rPr>
        <w:sz w:val="20"/>
        <w:szCs w:val="20"/>
        <w:lang w:val="es-ES_tradnl"/>
      </w:rPr>
    </w:pPr>
    <w:r w:rsidRPr="0066199E">
      <w:rPr>
        <w:sz w:val="20"/>
        <w:szCs w:val="20"/>
        <w:lang w:val="es-ES_tradnl"/>
      </w:rPr>
      <w:tab/>
    </w:r>
  </w:p>
  <w:p w:rsidR="003F0533" w:rsidRDefault="003F0533" w:rsidP="006619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33" w:rsidRDefault="003F0533">
      <w:r>
        <w:separator/>
      </w:r>
    </w:p>
  </w:footnote>
  <w:footnote w:type="continuationSeparator" w:id="0">
    <w:p w:rsidR="003F0533" w:rsidRDefault="003F0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33" w:rsidRDefault="003F0533">
    <w:pPr>
      <w:spacing w:line="14" w:lineRule="auto"/>
      <w:rPr>
        <w:sz w:val="20"/>
        <w:szCs w:val="20"/>
      </w:rPr>
    </w:pPr>
    <w:r>
      <w:rPr>
        <w:noProof/>
        <w:lang w:eastAsia="es-ES"/>
      </w:rPr>
      <w:drawing>
        <wp:anchor distT="0" distB="0" distL="114300" distR="114300" simplePos="0" relativeHeight="503312480" behindDoc="1" locked="0" layoutInCell="1" allowOverlap="1" wp14:anchorId="4B132C4C" wp14:editId="39974CEF">
          <wp:simplePos x="0" y="0"/>
          <wp:positionH relativeFrom="page">
            <wp:posOffset>838200</wp:posOffset>
          </wp:positionH>
          <wp:positionV relativeFrom="page">
            <wp:posOffset>381000</wp:posOffset>
          </wp:positionV>
          <wp:extent cx="5634355" cy="9906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3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1F6"/>
    <w:multiLevelType w:val="hybridMultilevel"/>
    <w:tmpl w:val="B72EFD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8AE27A9"/>
    <w:multiLevelType w:val="hybridMultilevel"/>
    <w:tmpl w:val="D55CCB56"/>
    <w:lvl w:ilvl="0" w:tplc="C11011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0F6791"/>
    <w:multiLevelType w:val="hybridMultilevel"/>
    <w:tmpl w:val="E1C25CD2"/>
    <w:lvl w:ilvl="0" w:tplc="61D0CA24">
      <w:start w:val="1"/>
      <w:numFmt w:val="decimal"/>
      <w:lvlText w:val="%1."/>
      <w:lvlJc w:val="left"/>
      <w:pPr>
        <w:ind w:left="660" w:hanging="285"/>
        <w:jc w:val="right"/>
      </w:pPr>
      <w:rPr>
        <w:rFonts w:ascii="Times New Roman" w:eastAsia="Times New Roman" w:hAnsi="Times New Roman" w:hint="default"/>
        <w:sz w:val="22"/>
        <w:szCs w:val="22"/>
      </w:rPr>
    </w:lvl>
    <w:lvl w:ilvl="1" w:tplc="3D486CE8">
      <w:start w:val="1"/>
      <w:numFmt w:val="bullet"/>
      <w:lvlText w:val="•"/>
      <w:lvlJc w:val="left"/>
      <w:pPr>
        <w:ind w:left="1564" w:hanging="285"/>
      </w:pPr>
      <w:rPr>
        <w:rFonts w:hint="default"/>
      </w:rPr>
    </w:lvl>
    <w:lvl w:ilvl="2" w:tplc="9A1208D0">
      <w:start w:val="1"/>
      <w:numFmt w:val="bullet"/>
      <w:lvlText w:val="•"/>
      <w:lvlJc w:val="left"/>
      <w:pPr>
        <w:ind w:left="2468" w:hanging="285"/>
      </w:pPr>
      <w:rPr>
        <w:rFonts w:hint="default"/>
      </w:rPr>
    </w:lvl>
    <w:lvl w:ilvl="3" w:tplc="7986A1E2">
      <w:start w:val="1"/>
      <w:numFmt w:val="bullet"/>
      <w:lvlText w:val="•"/>
      <w:lvlJc w:val="left"/>
      <w:pPr>
        <w:ind w:left="3372" w:hanging="285"/>
      </w:pPr>
      <w:rPr>
        <w:rFonts w:hint="default"/>
      </w:rPr>
    </w:lvl>
    <w:lvl w:ilvl="4" w:tplc="011ABD64">
      <w:start w:val="1"/>
      <w:numFmt w:val="bullet"/>
      <w:lvlText w:val="•"/>
      <w:lvlJc w:val="left"/>
      <w:pPr>
        <w:ind w:left="4276" w:hanging="285"/>
      </w:pPr>
      <w:rPr>
        <w:rFonts w:hint="default"/>
      </w:rPr>
    </w:lvl>
    <w:lvl w:ilvl="5" w:tplc="1F30D058">
      <w:start w:val="1"/>
      <w:numFmt w:val="bullet"/>
      <w:lvlText w:val="•"/>
      <w:lvlJc w:val="left"/>
      <w:pPr>
        <w:ind w:left="5180" w:hanging="285"/>
      </w:pPr>
      <w:rPr>
        <w:rFonts w:hint="default"/>
      </w:rPr>
    </w:lvl>
    <w:lvl w:ilvl="6" w:tplc="55F29D5A">
      <w:start w:val="1"/>
      <w:numFmt w:val="bullet"/>
      <w:lvlText w:val="•"/>
      <w:lvlJc w:val="left"/>
      <w:pPr>
        <w:ind w:left="6084" w:hanging="285"/>
      </w:pPr>
      <w:rPr>
        <w:rFonts w:hint="default"/>
      </w:rPr>
    </w:lvl>
    <w:lvl w:ilvl="7" w:tplc="FB8CACDC">
      <w:start w:val="1"/>
      <w:numFmt w:val="bullet"/>
      <w:lvlText w:val="•"/>
      <w:lvlJc w:val="left"/>
      <w:pPr>
        <w:ind w:left="6988" w:hanging="285"/>
      </w:pPr>
      <w:rPr>
        <w:rFonts w:hint="default"/>
      </w:rPr>
    </w:lvl>
    <w:lvl w:ilvl="8" w:tplc="278A4DF6">
      <w:start w:val="1"/>
      <w:numFmt w:val="bullet"/>
      <w:lvlText w:val="•"/>
      <w:lvlJc w:val="left"/>
      <w:pPr>
        <w:ind w:left="7892" w:hanging="285"/>
      </w:pPr>
      <w:rPr>
        <w:rFonts w:hint="default"/>
      </w:rPr>
    </w:lvl>
  </w:abstractNum>
  <w:abstractNum w:abstractNumId="3">
    <w:nsid w:val="0D8B4A64"/>
    <w:multiLevelType w:val="hybridMultilevel"/>
    <w:tmpl w:val="6816ACF4"/>
    <w:lvl w:ilvl="0" w:tplc="AD44BD80">
      <w:start w:val="13"/>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4">
    <w:nsid w:val="1A7F3F75"/>
    <w:multiLevelType w:val="hybridMultilevel"/>
    <w:tmpl w:val="5D82A5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4D3392"/>
    <w:multiLevelType w:val="hybridMultilevel"/>
    <w:tmpl w:val="381C0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F79A8"/>
    <w:multiLevelType w:val="hybridMultilevel"/>
    <w:tmpl w:val="CF50DB86"/>
    <w:lvl w:ilvl="0" w:tplc="0C0A0001">
      <w:start w:val="1"/>
      <w:numFmt w:val="bullet"/>
      <w:lvlText w:val=""/>
      <w:lvlJc w:val="left"/>
      <w:pPr>
        <w:ind w:left="2419" w:hanging="360"/>
      </w:pPr>
      <w:rPr>
        <w:rFonts w:ascii="Symbol" w:hAnsi="Symbol" w:hint="default"/>
      </w:rPr>
    </w:lvl>
    <w:lvl w:ilvl="1" w:tplc="0C0A0003">
      <w:start w:val="1"/>
      <w:numFmt w:val="bullet"/>
      <w:lvlText w:val="o"/>
      <w:lvlJc w:val="left"/>
      <w:pPr>
        <w:ind w:left="3139" w:hanging="360"/>
      </w:pPr>
      <w:rPr>
        <w:rFonts w:ascii="Courier New" w:hAnsi="Courier New" w:cs="Courier New" w:hint="default"/>
      </w:rPr>
    </w:lvl>
    <w:lvl w:ilvl="2" w:tplc="0C0A0005" w:tentative="1">
      <w:start w:val="1"/>
      <w:numFmt w:val="bullet"/>
      <w:lvlText w:val=""/>
      <w:lvlJc w:val="left"/>
      <w:pPr>
        <w:ind w:left="3859" w:hanging="360"/>
      </w:pPr>
      <w:rPr>
        <w:rFonts w:ascii="Wingdings" w:hAnsi="Wingdings" w:hint="default"/>
      </w:rPr>
    </w:lvl>
    <w:lvl w:ilvl="3" w:tplc="0C0A0001" w:tentative="1">
      <w:start w:val="1"/>
      <w:numFmt w:val="bullet"/>
      <w:lvlText w:val=""/>
      <w:lvlJc w:val="left"/>
      <w:pPr>
        <w:ind w:left="4579" w:hanging="360"/>
      </w:pPr>
      <w:rPr>
        <w:rFonts w:ascii="Symbol" w:hAnsi="Symbol" w:hint="default"/>
      </w:rPr>
    </w:lvl>
    <w:lvl w:ilvl="4" w:tplc="0C0A0003" w:tentative="1">
      <w:start w:val="1"/>
      <w:numFmt w:val="bullet"/>
      <w:lvlText w:val="o"/>
      <w:lvlJc w:val="left"/>
      <w:pPr>
        <w:ind w:left="5299" w:hanging="360"/>
      </w:pPr>
      <w:rPr>
        <w:rFonts w:ascii="Courier New" w:hAnsi="Courier New" w:cs="Courier New" w:hint="default"/>
      </w:rPr>
    </w:lvl>
    <w:lvl w:ilvl="5" w:tplc="0C0A0005" w:tentative="1">
      <w:start w:val="1"/>
      <w:numFmt w:val="bullet"/>
      <w:lvlText w:val=""/>
      <w:lvlJc w:val="left"/>
      <w:pPr>
        <w:ind w:left="6019" w:hanging="360"/>
      </w:pPr>
      <w:rPr>
        <w:rFonts w:ascii="Wingdings" w:hAnsi="Wingdings" w:hint="default"/>
      </w:rPr>
    </w:lvl>
    <w:lvl w:ilvl="6" w:tplc="0C0A0001" w:tentative="1">
      <w:start w:val="1"/>
      <w:numFmt w:val="bullet"/>
      <w:lvlText w:val=""/>
      <w:lvlJc w:val="left"/>
      <w:pPr>
        <w:ind w:left="6739" w:hanging="360"/>
      </w:pPr>
      <w:rPr>
        <w:rFonts w:ascii="Symbol" w:hAnsi="Symbol" w:hint="default"/>
      </w:rPr>
    </w:lvl>
    <w:lvl w:ilvl="7" w:tplc="0C0A0003" w:tentative="1">
      <w:start w:val="1"/>
      <w:numFmt w:val="bullet"/>
      <w:lvlText w:val="o"/>
      <w:lvlJc w:val="left"/>
      <w:pPr>
        <w:ind w:left="7459" w:hanging="360"/>
      </w:pPr>
      <w:rPr>
        <w:rFonts w:ascii="Courier New" w:hAnsi="Courier New" w:cs="Courier New" w:hint="default"/>
      </w:rPr>
    </w:lvl>
    <w:lvl w:ilvl="8" w:tplc="0C0A0005" w:tentative="1">
      <w:start w:val="1"/>
      <w:numFmt w:val="bullet"/>
      <w:lvlText w:val=""/>
      <w:lvlJc w:val="left"/>
      <w:pPr>
        <w:ind w:left="8179" w:hanging="360"/>
      </w:pPr>
      <w:rPr>
        <w:rFonts w:ascii="Wingdings" w:hAnsi="Wingdings" w:hint="default"/>
      </w:rPr>
    </w:lvl>
  </w:abstractNum>
  <w:abstractNum w:abstractNumId="7">
    <w:nsid w:val="611D5934"/>
    <w:multiLevelType w:val="hybridMultilevel"/>
    <w:tmpl w:val="CF78A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A22B4A"/>
    <w:multiLevelType w:val="hybridMultilevel"/>
    <w:tmpl w:val="9586A216"/>
    <w:lvl w:ilvl="0" w:tplc="0AACE952">
      <w:start w:val="3"/>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9">
    <w:nsid w:val="716B62F8"/>
    <w:multiLevelType w:val="hybridMultilevel"/>
    <w:tmpl w:val="2132F03A"/>
    <w:lvl w:ilvl="0" w:tplc="FC365FA8">
      <w:start w:val="1"/>
      <w:numFmt w:val="decimal"/>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6CA7E0A"/>
    <w:multiLevelType w:val="hybridMultilevel"/>
    <w:tmpl w:val="5558AB50"/>
    <w:lvl w:ilvl="0" w:tplc="3AF2A21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7"/>
  </w:num>
  <w:num w:numId="6">
    <w:abstractNumId w:val="4"/>
  </w:num>
  <w:num w:numId="7">
    <w:abstractNumId w:val="10"/>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C"/>
    <w:rsid w:val="00006F77"/>
    <w:rsid w:val="00010A24"/>
    <w:rsid w:val="0001716B"/>
    <w:rsid w:val="0003063D"/>
    <w:rsid w:val="00031C7A"/>
    <w:rsid w:val="00032656"/>
    <w:rsid w:val="000333A4"/>
    <w:rsid w:val="00033B19"/>
    <w:rsid w:val="000518FC"/>
    <w:rsid w:val="0005399F"/>
    <w:rsid w:val="00057237"/>
    <w:rsid w:val="000613E8"/>
    <w:rsid w:val="00064491"/>
    <w:rsid w:val="000672A5"/>
    <w:rsid w:val="000721A0"/>
    <w:rsid w:val="00084E3F"/>
    <w:rsid w:val="0009161C"/>
    <w:rsid w:val="00093D7C"/>
    <w:rsid w:val="000A195C"/>
    <w:rsid w:val="000A1FEE"/>
    <w:rsid w:val="000A2CE6"/>
    <w:rsid w:val="000C0FDB"/>
    <w:rsid w:val="000D5400"/>
    <w:rsid w:val="000E5336"/>
    <w:rsid w:val="000F509F"/>
    <w:rsid w:val="001052D3"/>
    <w:rsid w:val="00115C53"/>
    <w:rsid w:val="001166A4"/>
    <w:rsid w:val="001338FF"/>
    <w:rsid w:val="001457A5"/>
    <w:rsid w:val="00162DD0"/>
    <w:rsid w:val="00166892"/>
    <w:rsid w:val="001833A1"/>
    <w:rsid w:val="001B141E"/>
    <w:rsid w:val="001C0606"/>
    <w:rsid w:val="001D57E4"/>
    <w:rsid w:val="001F3F04"/>
    <w:rsid w:val="00201D2D"/>
    <w:rsid w:val="00203E0D"/>
    <w:rsid w:val="002133FD"/>
    <w:rsid w:val="002228CD"/>
    <w:rsid w:val="00233136"/>
    <w:rsid w:val="002570C2"/>
    <w:rsid w:val="00271DEC"/>
    <w:rsid w:val="00283BF1"/>
    <w:rsid w:val="0028768D"/>
    <w:rsid w:val="00287C67"/>
    <w:rsid w:val="002916AA"/>
    <w:rsid w:val="002A07E1"/>
    <w:rsid w:val="002A29DA"/>
    <w:rsid w:val="002A5C1F"/>
    <w:rsid w:val="002B77C2"/>
    <w:rsid w:val="002B7A71"/>
    <w:rsid w:val="002D634F"/>
    <w:rsid w:val="002F4277"/>
    <w:rsid w:val="00302517"/>
    <w:rsid w:val="00302610"/>
    <w:rsid w:val="00307D64"/>
    <w:rsid w:val="00323CCC"/>
    <w:rsid w:val="00330033"/>
    <w:rsid w:val="00335A22"/>
    <w:rsid w:val="00341389"/>
    <w:rsid w:val="003434C2"/>
    <w:rsid w:val="003457D1"/>
    <w:rsid w:val="00345E76"/>
    <w:rsid w:val="00346C57"/>
    <w:rsid w:val="003737DD"/>
    <w:rsid w:val="00381C8B"/>
    <w:rsid w:val="00385A3D"/>
    <w:rsid w:val="0038797A"/>
    <w:rsid w:val="003A21C4"/>
    <w:rsid w:val="003B7FB9"/>
    <w:rsid w:val="003D65E4"/>
    <w:rsid w:val="003D7E7B"/>
    <w:rsid w:val="003E31E5"/>
    <w:rsid w:val="003F0533"/>
    <w:rsid w:val="003F087A"/>
    <w:rsid w:val="00400F45"/>
    <w:rsid w:val="00416AA4"/>
    <w:rsid w:val="00420553"/>
    <w:rsid w:val="0042596C"/>
    <w:rsid w:val="00431576"/>
    <w:rsid w:val="00437570"/>
    <w:rsid w:val="004400E9"/>
    <w:rsid w:val="0044495C"/>
    <w:rsid w:val="0045257C"/>
    <w:rsid w:val="00461DE7"/>
    <w:rsid w:val="004A3A44"/>
    <w:rsid w:val="004A61AD"/>
    <w:rsid w:val="004C1EFD"/>
    <w:rsid w:val="004D3B8E"/>
    <w:rsid w:val="004E40CC"/>
    <w:rsid w:val="004F6B1E"/>
    <w:rsid w:val="004F7226"/>
    <w:rsid w:val="00501182"/>
    <w:rsid w:val="00503C9D"/>
    <w:rsid w:val="005040CC"/>
    <w:rsid w:val="0050511D"/>
    <w:rsid w:val="005255D5"/>
    <w:rsid w:val="005257FD"/>
    <w:rsid w:val="005326DB"/>
    <w:rsid w:val="00533435"/>
    <w:rsid w:val="00535DE9"/>
    <w:rsid w:val="00547634"/>
    <w:rsid w:val="00553916"/>
    <w:rsid w:val="0056164A"/>
    <w:rsid w:val="0056525E"/>
    <w:rsid w:val="00581D15"/>
    <w:rsid w:val="00594A39"/>
    <w:rsid w:val="00595030"/>
    <w:rsid w:val="0059674D"/>
    <w:rsid w:val="005A5B40"/>
    <w:rsid w:val="005D5917"/>
    <w:rsid w:val="005E05D2"/>
    <w:rsid w:val="005F2BE1"/>
    <w:rsid w:val="00603A43"/>
    <w:rsid w:val="006079FE"/>
    <w:rsid w:val="00617E8A"/>
    <w:rsid w:val="00630C0A"/>
    <w:rsid w:val="006358AB"/>
    <w:rsid w:val="0064535A"/>
    <w:rsid w:val="00646179"/>
    <w:rsid w:val="0066199E"/>
    <w:rsid w:val="006624C9"/>
    <w:rsid w:val="00663F15"/>
    <w:rsid w:val="00685F24"/>
    <w:rsid w:val="00686738"/>
    <w:rsid w:val="006908E2"/>
    <w:rsid w:val="006A4E25"/>
    <w:rsid w:val="006A69CB"/>
    <w:rsid w:val="006B1C65"/>
    <w:rsid w:val="006B43D0"/>
    <w:rsid w:val="006E19B1"/>
    <w:rsid w:val="006F783D"/>
    <w:rsid w:val="007026CE"/>
    <w:rsid w:val="00704B1E"/>
    <w:rsid w:val="0073145C"/>
    <w:rsid w:val="00742D40"/>
    <w:rsid w:val="00773B21"/>
    <w:rsid w:val="00774254"/>
    <w:rsid w:val="0077702A"/>
    <w:rsid w:val="00791759"/>
    <w:rsid w:val="007962B8"/>
    <w:rsid w:val="007A0B14"/>
    <w:rsid w:val="007A41E1"/>
    <w:rsid w:val="007A6754"/>
    <w:rsid w:val="007B61FC"/>
    <w:rsid w:val="007C49CD"/>
    <w:rsid w:val="007D3C65"/>
    <w:rsid w:val="007E029A"/>
    <w:rsid w:val="008123D1"/>
    <w:rsid w:val="00825E7B"/>
    <w:rsid w:val="0084534E"/>
    <w:rsid w:val="00846914"/>
    <w:rsid w:val="008535A5"/>
    <w:rsid w:val="00867E31"/>
    <w:rsid w:val="0087195D"/>
    <w:rsid w:val="008824AB"/>
    <w:rsid w:val="00884621"/>
    <w:rsid w:val="00894C60"/>
    <w:rsid w:val="00894F26"/>
    <w:rsid w:val="00895497"/>
    <w:rsid w:val="008A4CAF"/>
    <w:rsid w:val="008A729E"/>
    <w:rsid w:val="008A76A7"/>
    <w:rsid w:val="008B64D0"/>
    <w:rsid w:val="008C0FB7"/>
    <w:rsid w:val="008D3753"/>
    <w:rsid w:val="008D7814"/>
    <w:rsid w:val="008E3A5B"/>
    <w:rsid w:val="008F2F45"/>
    <w:rsid w:val="008F66D9"/>
    <w:rsid w:val="0090173C"/>
    <w:rsid w:val="00903106"/>
    <w:rsid w:val="00905924"/>
    <w:rsid w:val="00940E83"/>
    <w:rsid w:val="0095192B"/>
    <w:rsid w:val="00954DF4"/>
    <w:rsid w:val="009640EC"/>
    <w:rsid w:val="00967376"/>
    <w:rsid w:val="00972E21"/>
    <w:rsid w:val="00980B55"/>
    <w:rsid w:val="009874CB"/>
    <w:rsid w:val="009A1C49"/>
    <w:rsid w:val="009A755A"/>
    <w:rsid w:val="009B633D"/>
    <w:rsid w:val="009C1D96"/>
    <w:rsid w:val="009D0168"/>
    <w:rsid w:val="009E13AA"/>
    <w:rsid w:val="009E6FB5"/>
    <w:rsid w:val="009F5F69"/>
    <w:rsid w:val="009F6579"/>
    <w:rsid w:val="00A00155"/>
    <w:rsid w:val="00A0308F"/>
    <w:rsid w:val="00A0796B"/>
    <w:rsid w:val="00A10A1A"/>
    <w:rsid w:val="00A13227"/>
    <w:rsid w:val="00A16D35"/>
    <w:rsid w:val="00A31C39"/>
    <w:rsid w:val="00A36E63"/>
    <w:rsid w:val="00A4249B"/>
    <w:rsid w:val="00A472FF"/>
    <w:rsid w:val="00A5368B"/>
    <w:rsid w:val="00A627A4"/>
    <w:rsid w:val="00A67D18"/>
    <w:rsid w:val="00A85FF3"/>
    <w:rsid w:val="00AA1052"/>
    <w:rsid w:val="00AA16BF"/>
    <w:rsid w:val="00AA3411"/>
    <w:rsid w:val="00AB1756"/>
    <w:rsid w:val="00AB3631"/>
    <w:rsid w:val="00AB7834"/>
    <w:rsid w:val="00AB7DF4"/>
    <w:rsid w:val="00AC5062"/>
    <w:rsid w:val="00AD3476"/>
    <w:rsid w:val="00AD4C73"/>
    <w:rsid w:val="00B01906"/>
    <w:rsid w:val="00B03183"/>
    <w:rsid w:val="00B1734B"/>
    <w:rsid w:val="00B3331C"/>
    <w:rsid w:val="00B43084"/>
    <w:rsid w:val="00B46382"/>
    <w:rsid w:val="00B53401"/>
    <w:rsid w:val="00B670ED"/>
    <w:rsid w:val="00B903D2"/>
    <w:rsid w:val="00BA5004"/>
    <w:rsid w:val="00BC0FE5"/>
    <w:rsid w:val="00BE2C9A"/>
    <w:rsid w:val="00BE4ACA"/>
    <w:rsid w:val="00BE65D6"/>
    <w:rsid w:val="00BE78EF"/>
    <w:rsid w:val="00BF6533"/>
    <w:rsid w:val="00C05520"/>
    <w:rsid w:val="00C1655D"/>
    <w:rsid w:val="00C51F11"/>
    <w:rsid w:val="00C5301F"/>
    <w:rsid w:val="00C5448C"/>
    <w:rsid w:val="00C6230C"/>
    <w:rsid w:val="00C63D55"/>
    <w:rsid w:val="00C65DFD"/>
    <w:rsid w:val="00C74EC3"/>
    <w:rsid w:val="00C82F86"/>
    <w:rsid w:val="00C84423"/>
    <w:rsid w:val="00C9103F"/>
    <w:rsid w:val="00CA04C5"/>
    <w:rsid w:val="00CA79AB"/>
    <w:rsid w:val="00CD064D"/>
    <w:rsid w:val="00CE2FA5"/>
    <w:rsid w:val="00CE3B8B"/>
    <w:rsid w:val="00CF024A"/>
    <w:rsid w:val="00D033F4"/>
    <w:rsid w:val="00D1171D"/>
    <w:rsid w:val="00D2339E"/>
    <w:rsid w:val="00D27328"/>
    <w:rsid w:val="00D334AB"/>
    <w:rsid w:val="00D37F9C"/>
    <w:rsid w:val="00D544B5"/>
    <w:rsid w:val="00D64771"/>
    <w:rsid w:val="00D71EBB"/>
    <w:rsid w:val="00D8530A"/>
    <w:rsid w:val="00D96DCE"/>
    <w:rsid w:val="00DA2722"/>
    <w:rsid w:val="00DC0970"/>
    <w:rsid w:val="00DC7149"/>
    <w:rsid w:val="00DE108C"/>
    <w:rsid w:val="00DF58F8"/>
    <w:rsid w:val="00E22897"/>
    <w:rsid w:val="00E235EF"/>
    <w:rsid w:val="00E26E5F"/>
    <w:rsid w:val="00E356DC"/>
    <w:rsid w:val="00E40698"/>
    <w:rsid w:val="00E5056F"/>
    <w:rsid w:val="00E57D1A"/>
    <w:rsid w:val="00E63E0D"/>
    <w:rsid w:val="00E80F10"/>
    <w:rsid w:val="00EA200F"/>
    <w:rsid w:val="00EA75CA"/>
    <w:rsid w:val="00EA76AF"/>
    <w:rsid w:val="00EB118E"/>
    <w:rsid w:val="00EB44AC"/>
    <w:rsid w:val="00EC37E5"/>
    <w:rsid w:val="00ED19E0"/>
    <w:rsid w:val="00EE13DB"/>
    <w:rsid w:val="00EE7E72"/>
    <w:rsid w:val="00EF71CD"/>
    <w:rsid w:val="00F01949"/>
    <w:rsid w:val="00F2794D"/>
    <w:rsid w:val="00F37195"/>
    <w:rsid w:val="00F372CA"/>
    <w:rsid w:val="00F420F7"/>
    <w:rsid w:val="00F52696"/>
    <w:rsid w:val="00F611B6"/>
    <w:rsid w:val="00F61C09"/>
    <w:rsid w:val="00F94298"/>
    <w:rsid w:val="00FA2F6C"/>
    <w:rsid w:val="00FC56FF"/>
    <w:rsid w:val="00FC5E6C"/>
    <w:rsid w:val="00FD6BCB"/>
    <w:rsid w:val="00FF4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BCCE-9C4C-4D0F-A52E-F54F7398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Quevedo Laguna, Cristina</dc:creator>
  <cp:lastModifiedBy>Jaume Jaume, Raimond</cp:lastModifiedBy>
  <cp:revision>2</cp:revision>
  <dcterms:created xsi:type="dcterms:W3CDTF">2024-02-23T07:37:00Z</dcterms:created>
  <dcterms:modified xsi:type="dcterms:W3CDTF">2024-02-23T07:37:00Z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ies>
</file>