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9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8"/>
          <w:sz w:val="36"/>
          <w:u w:val="single" w:color="000000"/>
        </w:rPr>
        <w:t>V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2"/>
          <w:sz w:val="36"/>
          <w:u w:val="single" w:color="000000"/>
        </w:rPr>
        <w:t>o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v</w:t>
      </w:r>
      <w:r>
        <w:rPr>
          <w:rFonts w:ascii="Arial"/>
          <w:b/>
          <w:color w:val="1E487C"/>
          <w:spacing w:val="3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g</w:t>
      </w:r>
      <w:r>
        <w:rPr>
          <w:rFonts w:ascii="Arial"/>
          <w:b/>
          <w:color w:val="1E487C"/>
          <w:sz w:val="36"/>
          <w:u w:val="single" w:color="000000"/>
        </w:rPr>
        <w:t>il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ia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Videovigilancia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021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38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procesos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operaciones,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así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asegurar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correcta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Portuaria,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concretamente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instalaciones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encuentren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Controlar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tráfico,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mercancias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cargas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propia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Operaciones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servicios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portuarios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3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6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50.9pt;mso-position-horizontal-relative:char;mso-position-vertical-relative:line" coordorigin="0,0" coordsize="9953,1018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96" coordorigin="11,11" coordsize="2,996">
              <v:shape style="position:absolute;left:11;top:11;width:2;height:996" coordorigin="11,11" coordsize="0,996" path="m11,11l11,1007e" filled="false" stroked="true" strokeweight=".580pt" strokecolor="#000000">
                <v:path arrowok="t"/>
              </v:shape>
            </v:group>
            <v:group style="position:absolute;left:9942;top:11;width:2;height:996" coordorigin="9942,11" coordsize="2,996">
              <v:shape style="position:absolute;left:9942;top:11;width:2;height:996" coordorigin="9942,11" coordsize="0,996" path="m9942,11l9942,100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011;width:9941;height:2" coordorigin="6,1011" coordsize="9941,2">
              <v:shape style="position:absolute;left:6;top:1011;width:9941;height:2" coordorigin="6,1011" coordsize="9941,0" path="m6,1011l9947,1011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502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Un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mes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Concesionados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permitan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acceso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visionado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cámaras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su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propiedad.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propio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interesado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su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representante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7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Ciudadanos</w:t>
            </w:r>
          </w:p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Comunidad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ecosistema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2"/>
                <w:sz w:val="22"/>
              </w:rPr>
              <w:t>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personas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la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actividad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portuaria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87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2"/>
              <w:ind w:left="102" w:right="39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Imagen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Matrículas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Fuerzas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Cuerpos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Organos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Judiciales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40" w:lineRule="auto" w:before="64" w:after="0"/>
        <w:ind w:left="693" w:right="0" w:hanging="46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6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44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9 - Videovigilancia.docx</dc:title>
  <dcterms:created xsi:type="dcterms:W3CDTF">2023-06-05T10:49:41Z</dcterms:created>
  <dcterms:modified xsi:type="dcterms:W3CDTF">2023-06-05T10:49:41Z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